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17D" w:rsidRDefault="00F5517D" w:rsidP="00F5517D">
      <w:pPr>
        <w:rPr>
          <w:bCs/>
          <w:szCs w:val="24"/>
        </w:rPr>
      </w:pPr>
      <w:r>
        <w:rPr>
          <w:bCs/>
          <w:szCs w:val="24"/>
        </w:rPr>
        <w:t>РЕПУБЛИКА СРБИЈА</w:t>
      </w:r>
    </w:p>
    <w:p w:rsidR="00F5517D" w:rsidRDefault="00F5517D" w:rsidP="00F5517D">
      <w:pPr>
        <w:rPr>
          <w:bCs/>
          <w:szCs w:val="24"/>
        </w:rPr>
      </w:pPr>
      <w:r>
        <w:rPr>
          <w:bCs/>
          <w:szCs w:val="24"/>
        </w:rPr>
        <w:t>ОПШТИНА ЧАЈЕТИНА</w:t>
      </w:r>
    </w:p>
    <w:p w:rsidR="00F5517D" w:rsidRDefault="00F5517D" w:rsidP="00F5517D">
      <w:pPr>
        <w:rPr>
          <w:bCs/>
          <w:szCs w:val="24"/>
        </w:rPr>
      </w:pPr>
      <w:r>
        <w:rPr>
          <w:bCs/>
          <w:szCs w:val="24"/>
        </w:rPr>
        <w:t>Општинска управа</w:t>
      </w:r>
    </w:p>
    <w:p w:rsidR="00F5517D" w:rsidRDefault="00F5517D" w:rsidP="00F5517D">
      <w:pPr>
        <w:rPr>
          <w:bCs/>
          <w:szCs w:val="24"/>
        </w:rPr>
      </w:pPr>
      <w:r>
        <w:rPr>
          <w:bCs/>
          <w:szCs w:val="24"/>
        </w:rPr>
        <w:t>Број: 404-26/18-02</w:t>
      </w:r>
    </w:p>
    <w:p w:rsidR="00F5517D" w:rsidRDefault="004A7691" w:rsidP="00F5517D">
      <w:pPr>
        <w:rPr>
          <w:bCs/>
          <w:szCs w:val="24"/>
        </w:rPr>
      </w:pPr>
      <w:r>
        <w:rPr>
          <w:bCs/>
          <w:szCs w:val="24"/>
        </w:rPr>
        <w:t>Датум: 25</w:t>
      </w:r>
      <w:r w:rsidR="00F5517D">
        <w:rPr>
          <w:bCs/>
          <w:szCs w:val="24"/>
        </w:rPr>
        <w:t>.05.2018.</w:t>
      </w:r>
    </w:p>
    <w:p w:rsidR="00F5517D" w:rsidRDefault="00F5517D" w:rsidP="00F5517D">
      <w:pPr>
        <w:rPr>
          <w:bCs/>
          <w:szCs w:val="24"/>
        </w:rPr>
      </w:pPr>
    </w:p>
    <w:p w:rsidR="00F5517D" w:rsidRDefault="00F5517D" w:rsidP="00F5517D">
      <w:pPr>
        <w:rPr>
          <w:bCs/>
          <w:szCs w:val="24"/>
        </w:rPr>
      </w:pPr>
    </w:p>
    <w:p w:rsidR="00F5517D" w:rsidRPr="00621DAE" w:rsidRDefault="00F5517D" w:rsidP="00F5517D">
      <w:pPr>
        <w:rPr>
          <w:bCs/>
          <w:szCs w:val="24"/>
        </w:rPr>
      </w:pPr>
      <w:r>
        <w:rPr>
          <w:bCs/>
          <w:szCs w:val="24"/>
        </w:rPr>
        <w:t xml:space="preserve">Питања и одговори за ЈНВВ 06/18 Реконструкција зграде основне школе у </w:t>
      </w:r>
      <w:r w:rsidR="00621DAE" w:rsidRPr="00621DAE">
        <w:rPr>
          <w:bCs/>
          <w:szCs w:val="24"/>
        </w:rPr>
        <w:t>Чајетини</w:t>
      </w:r>
    </w:p>
    <w:p w:rsidR="00F5517D" w:rsidRDefault="00F5517D" w:rsidP="00F5517D">
      <w:pPr>
        <w:rPr>
          <w:bCs/>
          <w:szCs w:val="24"/>
        </w:rPr>
      </w:pPr>
    </w:p>
    <w:p w:rsidR="00F5517D" w:rsidRDefault="00F5517D" w:rsidP="00F5517D">
      <w:pPr>
        <w:rPr>
          <w:bCs/>
          <w:szCs w:val="24"/>
        </w:rPr>
      </w:pPr>
    </w:p>
    <w:p w:rsidR="00F5517D" w:rsidRPr="00F5517D" w:rsidRDefault="00621DAE" w:rsidP="00F5517D">
      <w:pPr>
        <w:rPr>
          <w:bCs/>
          <w:szCs w:val="24"/>
        </w:rPr>
      </w:pPr>
      <w:r>
        <w:rPr>
          <w:bCs/>
          <w:szCs w:val="24"/>
        </w:rPr>
        <w:t xml:space="preserve">Питање 1: </w:t>
      </w:r>
      <w:r w:rsidR="00F5517D" w:rsidRPr="00F5517D">
        <w:rPr>
          <w:bCs/>
          <w:szCs w:val="24"/>
        </w:rPr>
        <w:t xml:space="preserve"> У предмеру радова за зидарске радове - Малте</w:t>
      </w:r>
      <w:r w:rsidR="00F5517D">
        <w:rPr>
          <w:bCs/>
          <w:szCs w:val="24"/>
        </w:rPr>
        <w:t>рисање, поз 19,  недостаје колич</w:t>
      </w:r>
      <w:r w:rsidR="00F5517D" w:rsidRPr="00F5517D">
        <w:rPr>
          <w:bCs/>
          <w:szCs w:val="24"/>
        </w:rPr>
        <w:t>ина.</w:t>
      </w:r>
    </w:p>
    <w:p w:rsidR="00F5517D" w:rsidRPr="00F5517D" w:rsidRDefault="00F5517D" w:rsidP="00F5517D">
      <w:pPr>
        <w:rPr>
          <w:bCs/>
          <w:szCs w:val="24"/>
        </w:rPr>
      </w:pPr>
      <w:r w:rsidRPr="00F5517D">
        <w:rPr>
          <w:bCs/>
          <w:szCs w:val="24"/>
        </w:rPr>
        <w:t>Да ли се та позиција изводи или је досло до техничког пропуста ?</w:t>
      </w:r>
    </w:p>
    <w:p w:rsidR="00F5517D" w:rsidRPr="00F5517D" w:rsidRDefault="00F5517D" w:rsidP="00F5517D">
      <w:pPr>
        <w:rPr>
          <w:bCs/>
          <w:szCs w:val="24"/>
        </w:rPr>
      </w:pPr>
    </w:p>
    <w:p w:rsidR="00F5517D" w:rsidRPr="00C556A7" w:rsidRDefault="00F5517D" w:rsidP="00F5517D">
      <w:pPr>
        <w:rPr>
          <w:bCs/>
          <w:szCs w:val="24"/>
        </w:rPr>
      </w:pPr>
      <w:r w:rsidRPr="00F55AF8">
        <w:rPr>
          <w:bCs/>
          <w:color w:val="FF0000"/>
          <w:szCs w:val="24"/>
        </w:rPr>
        <w:t xml:space="preserve">Одговор 1:  </w:t>
      </w:r>
      <w:r w:rsidR="00F55AF8" w:rsidRPr="00F55AF8">
        <w:rPr>
          <w:bCs/>
          <w:color w:val="FF0000"/>
          <w:szCs w:val="24"/>
        </w:rPr>
        <w:t xml:space="preserve">221,76 м, </w:t>
      </w:r>
      <w:r w:rsidR="00C556A7" w:rsidRPr="00F55AF8">
        <w:rPr>
          <w:bCs/>
          <w:color w:val="FF0000"/>
          <w:szCs w:val="24"/>
        </w:rPr>
        <w:t>Позиција се изводи, биће исправљено у конкурсној</w:t>
      </w:r>
      <w:r w:rsidR="00C556A7">
        <w:rPr>
          <w:bCs/>
          <w:szCs w:val="24"/>
        </w:rPr>
        <w:t xml:space="preserve"> документацији.</w:t>
      </w:r>
    </w:p>
    <w:p w:rsidR="00F5517D" w:rsidRPr="00F5517D" w:rsidRDefault="00F5517D" w:rsidP="00F5517D">
      <w:pPr>
        <w:rPr>
          <w:bCs/>
          <w:szCs w:val="24"/>
        </w:rPr>
      </w:pPr>
    </w:p>
    <w:p w:rsidR="00F5517D" w:rsidRDefault="00F5517D" w:rsidP="00F5517D">
      <w:pPr>
        <w:rPr>
          <w:bCs/>
          <w:szCs w:val="24"/>
        </w:rPr>
      </w:pPr>
      <w:r w:rsidRPr="00F5517D">
        <w:rPr>
          <w:bCs/>
          <w:szCs w:val="24"/>
        </w:rPr>
        <w:t>Питање 2. У предмеру радова за тесарске радове,  поз 3, молимо Вас да нам одго</w:t>
      </w:r>
      <w:r>
        <w:rPr>
          <w:bCs/>
          <w:szCs w:val="24"/>
        </w:rPr>
        <w:t>ворите која је  дебљина ОСБ плоч</w:t>
      </w:r>
      <w:r w:rsidRPr="00F5517D">
        <w:rPr>
          <w:bCs/>
          <w:szCs w:val="24"/>
        </w:rPr>
        <w:t>а.</w:t>
      </w:r>
    </w:p>
    <w:p w:rsidR="00F55AF8" w:rsidRPr="00F55AF8" w:rsidRDefault="00F5517D" w:rsidP="00F55AF8">
      <w:pPr>
        <w:rPr>
          <w:bCs/>
          <w:color w:val="FF0000"/>
          <w:szCs w:val="24"/>
        </w:rPr>
      </w:pPr>
      <w:r w:rsidRPr="00F55AF8">
        <w:rPr>
          <w:bCs/>
          <w:color w:val="FF0000"/>
          <w:szCs w:val="24"/>
        </w:rPr>
        <w:t xml:space="preserve">Одговор 2:  </w:t>
      </w:r>
      <w:r w:rsidR="00621DAE">
        <w:rPr>
          <w:bCs/>
          <w:color w:val="FF0000"/>
          <w:szCs w:val="24"/>
        </w:rPr>
        <w:t>Дебљ</w:t>
      </w:r>
      <w:r w:rsidR="00F55AF8" w:rsidRPr="00F55AF8">
        <w:rPr>
          <w:bCs/>
          <w:color w:val="FF0000"/>
          <w:szCs w:val="24"/>
        </w:rPr>
        <w:t>ина ОСБ плоча је 18 mm</w:t>
      </w:r>
    </w:p>
    <w:p w:rsidR="00F5517D" w:rsidRPr="00F5517D" w:rsidRDefault="00F5517D" w:rsidP="00F5517D">
      <w:pPr>
        <w:rPr>
          <w:bCs/>
          <w:szCs w:val="24"/>
        </w:rPr>
      </w:pPr>
    </w:p>
    <w:p w:rsidR="00F5517D" w:rsidRPr="00F5517D" w:rsidRDefault="00F5517D" w:rsidP="00F5517D">
      <w:pPr>
        <w:rPr>
          <w:bCs/>
          <w:szCs w:val="24"/>
        </w:rPr>
      </w:pPr>
      <w:r w:rsidRPr="00F5517D">
        <w:rPr>
          <w:bCs/>
          <w:szCs w:val="24"/>
        </w:rPr>
        <w:t>Питање 3.У предмеру радова за керамицарске радове, зидна ке</w:t>
      </w:r>
      <w:r>
        <w:rPr>
          <w:bCs/>
          <w:szCs w:val="24"/>
        </w:rPr>
        <w:t>рамика, поз.1, недостаје колич</w:t>
      </w:r>
      <w:r w:rsidRPr="00F5517D">
        <w:rPr>
          <w:bCs/>
          <w:szCs w:val="24"/>
        </w:rPr>
        <w:t>ина.</w:t>
      </w:r>
    </w:p>
    <w:p w:rsidR="00F5517D" w:rsidRDefault="00F5517D" w:rsidP="00F5517D">
      <w:pPr>
        <w:rPr>
          <w:bCs/>
          <w:szCs w:val="24"/>
        </w:rPr>
      </w:pPr>
      <w:r w:rsidRPr="00F5517D">
        <w:rPr>
          <w:bCs/>
          <w:szCs w:val="24"/>
        </w:rPr>
        <w:t>Да ли се та позиција изводи или је дошло до техничког пропуста ?</w:t>
      </w:r>
    </w:p>
    <w:p w:rsidR="00621DAE" w:rsidRPr="00621DAE" w:rsidRDefault="00621DAE" w:rsidP="00F5517D">
      <w:pPr>
        <w:rPr>
          <w:bCs/>
          <w:szCs w:val="24"/>
        </w:rPr>
      </w:pPr>
    </w:p>
    <w:p w:rsidR="00F5517D" w:rsidRPr="00F55AF8" w:rsidRDefault="00F5517D" w:rsidP="00F5517D">
      <w:pPr>
        <w:rPr>
          <w:bCs/>
          <w:color w:val="FF0000"/>
          <w:szCs w:val="24"/>
        </w:rPr>
      </w:pPr>
      <w:r w:rsidRPr="00F55AF8">
        <w:rPr>
          <w:bCs/>
          <w:color w:val="FF0000"/>
          <w:szCs w:val="24"/>
        </w:rPr>
        <w:t xml:space="preserve">Одговор 3:  </w:t>
      </w:r>
      <w:r w:rsidR="00F55AF8" w:rsidRPr="00F55AF8">
        <w:rPr>
          <w:bCs/>
          <w:color w:val="FF0000"/>
          <w:szCs w:val="24"/>
        </w:rPr>
        <w:t xml:space="preserve">285,06 м, </w:t>
      </w:r>
      <w:r w:rsidR="00C556A7" w:rsidRPr="00F55AF8">
        <w:rPr>
          <w:bCs/>
          <w:color w:val="FF0000"/>
          <w:szCs w:val="24"/>
        </w:rPr>
        <w:t>Позиција се изводи, биће исправљено у конкурсној документацији.</w:t>
      </w:r>
    </w:p>
    <w:p w:rsidR="00F5517D" w:rsidRPr="00F5517D" w:rsidRDefault="00F5517D" w:rsidP="00F5517D">
      <w:pPr>
        <w:rPr>
          <w:bCs/>
          <w:szCs w:val="24"/>
        </w:rPr>
      </w:pPr>
    </w:p>
    <w:p w:rsidR="00F5517D" w:rsidRPr="00F5517D" w:rsidRDefault="00F5517D" w:rsidP="00F5517D">
      <w:pPr>
        <w:rPr>
          <w:bCs/>
          <w:szCs w:val="24"/>
        </w:rPr>
      </w:pPr>
      <w:r w:rsidRPr="00F5517D">
        <w:rPr>
          <w:bCs/>
          <w:szCs w:val="24"/>
        </w:rPr>
        <w:t>Питање 4.У предмеру радова за лимарске радове - остали лимарски</w:t>
      </w:r>
      <w:r>
        <w:rPr>
          <w:bCs/>
          <w:szCs w:val="24"/>
        </w:rPr>
        <w:t xml:space="preserve"> радови, поз.8, недостаје колич</w:t>
      </w:r>
      <w:r w:rsidRPr="00F5517D">
        <w:rPr>
          <w:bCs/>
          <w:szCs w:val="24"/>
        </w:rPr>
        <w:t>ина.</w:t>
      </w:r>
    </w:p>
    <w:p w:rsidR="00F5517D" w:rsidRDefault="00F5517D" w:rsidP="00F5517D">
      <w:pPr>
        <w:rPr>
          <w:bCs/>
          <w:szCs w:val="24"/>
        </w:rPr>
      </w:pPr>
      <w:r w:rsidRPr="00F5517D">
        <w:rPr>
          <w:bCs/>
          <w:szCs w:val="24"/>
        </w:rPr>
        <w:t>Да ли се та позиција изводи или је досло до техничког пропуста ?</w:t>
      </w:r>
    </w:p>
    <w:p w:rsidR="00621DAE" w:rsidRPr="00621DAE" w:rsidRDefault="00621DAE" w:rsidP="00F5517D">
      <w:pPr>
        <w:rPr>
          <w:bCs/>
          <w:szCs w:val="24"/>
        </w:rPr>
      </w:pPr>
    </w:p>
    <w:p w:rsidR="00F5517D" w:rsidRPr="00F55AF8" w:rsidRDefault="00F5517D" w:rsidP="00F5517D">
      <w:pPr>
        <w:rPr>
          <w:bCs/>
          <w:color w:val="FF0000"/>
          <w:szCs w:val="24"/>
        </w:rPr>
      </w:pPr>
      <w:r w:rsidRPr="00F55AF8">
        <w:rPr>
          <w:bCs/>
          <w:color w:val="FF0000"/>
          <w:szCs w:val="24"/>
        </w:rPr>
        <w:t xml:space="preserve">Одговор 4:  </w:t>
      </w:r>
      <w:r w:rsidR="00F55AF8" w:rsidRPr="00F55AF8">
        <w:rPr>
          <w:bCs/>
          <w:color w:val="FF0000"/>
          <w:szCs w:val="24"/>
        </w:rPr>
        <w:t>2500 ком.</w:t>
      </w:r>
      <w:r w:rsidR="00C556A7" w:rsidRPr="00F55AF8">
        <w:rPr>
          <w:bCs/>
          <w:color w:val="FF0000"/>
          <w:szCs w:val="24"/>
        </w:rPr>
        <w:t>Позиција се изводи, биће исправљено у конкурсној документацији.</w:t>
      </w:r>
    </w:p>
    <w:p w:rsidR="00F5517D" w:rsidRPr="00F5517D" w:rsidRDefault="00F5517D" w:rsidP="00F5517D">
      <w:pPr>
        <w:rPr>
          <w:bCs/>
          <w:szCs w:val="24"/>
        </w:rPr>
      </w:pPr>
    </w:p>
    <w:p w:rsidR="00F5517D" w:rsidRDefault="00F5517D" w:rsidP="00F5517D">
      <w:pPr>
        <w:rPr>
          <w:bCs/>
          <w:szCs w:val="24"/>
        </w:rPr>
      </w:pPr>
      <w:r w:rsidRPr="00F5517D">
        <w:rPr>
          <w:bCs/>
          <w:szCs w:val="24"/>
        </w:rPr>
        <w:t>Питање 5. У предмеру радова за фасадерске радове, у позицији 2, моломо Вас да нам одговорите која је дебљина листеле ?</w:t>
      </w:r>
    </w:p>
    <w:p w:rsidR="00621DAE" w:rsidRPr="00621DAE" w:rsidRDefault="00621DAE" w:rsidP="00F5517D">
      <w:pPr>
        <w:rPr>
          <w:bCs/>
          <w:szCs w:val="24"/>
        </w:rPr>
      </w:pPr>
    </w:p>
    <w:p w:rsidR="00F5517D" w:rsidRPr="00F55AF8" w:rsidRDefault="00F5517D" w:rsidP="00F5517D">
      <w:pPr>
        <w:rPr>
          <w:bCs/>
          <w:color w:val="FF0000"/>
          <w:szCs w:val="24"/>
        </w:rPr>
      </w:pPr>
      <w:r w:rsidRPr="00F55AF8">
        <w:rPr>
          <w:bCs/>
          <w:color w:val="FF0000"/>
          <w:szCs w:val="24"/>
        </w:rPr>
        <w:t xml:space="preserve">Одговор 5:  </w:t>
      </w:r>
      <w:r w:rsidR="00C556A7" w:rsidRPr="00F55AF8">
        <w:rPr>
          <w:bCs/>
          <w:color w:val="FF0000"/>
          <w:szCs w:val="24"/>
        </w:rPr>
        <w:t>Према пројектно-техничкој документацији, димензије листеле су 25x12x1цм</w:t>
      </w:r>
    </w:p>
    <w:p w:rsidR="00F5517D" w:rsidRPr="00F5517D" w:rsidRDefault="00F5517D" w:rsidP="00F5517D">
      <w:pPr>
        <w:rPr>
          <w:bCs/>
          <w:szCs w:val="24"/>
        </w:rPr>
      </w:pPr>
    </w:p>
    <w:p w:rsidR="00F5517D" w:rsidRDefault="00F5517D" w:rsidP="00F5517D">
      <w:pPr>
        <w:rPr>
          <w:bCs/>
          <w:szCs w:val="24"/>
        </w:rPr>
      </w:pPr>
      <w:r w:rsidRPr="00F5517D">
        <w:rPr>
          <w:bCs/>
          <w:szCs w:val="24"/>
        </w:rPr>
        <w:t>Питање 6.Ради лакше и прецизније припреме понуде, мол</w:t>
      </w:r>
      <w:r>
        <w:rPr>
          <w:bCs/>
          <w:szCs w:val="24"/>
        </w:rPr>
        <w:t>имо Вас да на порталу објавите ш</w:t>
      </w:r>
      <w:r w:rsidRPr="00F5517D">
        <w:rPr>
          <w:bCs/>
          <w:szCs w:val="24"/>
        </w:rPr>
        <w:t>еме за столарске и браварске радове.</w:t>
      </w:r>
    </w:p>
    <w:p w:rsidR="00621DAE" w:rsidRPr="00621DAE" w:rsidRDefault="00621DAE" w:rsidP="00F5517D">
      <w:pPr>
        <w:rPr>
          <w:bCs/>
          <w:szCs w:val="24"/>
        </w:rPr>
      </w:pPr>
    </w:p>
    <w:p w:rsidR="00F5517D" w:rsidRPr="00F55AF8" w:rsidRDefault="00F5517D" w:rsidP="00F5517D">
      <w:pPr>
        <w:rPr>
          <w:bCs/>
          <w:color w:val="FF0000"/>
          <w:szCs w:val="24"/>
        </w:rPr>
      </w:pPr>
      <w:r w:rsidRPr="00F55AF8">
        <w:rPr>
          <w:bCs/>
          <w:color w:val="FF0000"/>
          <w:szCs w:val="24"/>
        </w:rPr>
        <w:t xml:space="preserve">Одговор 6:  </w:t>
      </w:r>
      <w:r w:rsidR="00C556A7" w:rsidRPr="00F55AF8">
        <w:rPr>
          <w:bCs/>
          <w:color w:val="FF0000"/>
          <w:szCs w:val="24"/>
        </w:rPr>
        <w:t>Шеме фасадне столарије су део пројектно-техничке документације</w:t>
      </w:r>
    </w:p>
    <w:p w:rsidR="00F5517D" w:rsidRPr="00F5517D" w:rsidRDefault="00F5517D" w:rsidP="00F5517D">
      <w:pPr>
        <w:rPr>
          <w:bCs/>
          <w:szCs w:val="24"/>
        </w:rPr>
      </w:pPr>
    </w:p>
    <w:p w:rsidR="00F5517D" w:rsidRPr="00F5517D" w:rsidRDefault="00F5517D" w:rsidP="00F5517D">
      <w:pPr>
        <w:rPr>
          <w:bCs/>
          <w:szCs w:val="24"/>
        </w:rPr>
      </w:pPr>
      <w:r w:rsidRPr="00F5517D">
        <w:rPr>
          <w:bCs/>
          <w:szCs w:val="24"/>
        </w:rPr>
        <w:t xml:space="preserve">Питање 7. У захтевима из тендерске документације тразите да се доставе Технички листови свих добара, производа или материјала наведених </w:t>
      </w:r>
    </w:p>
    <w:p w:rsidR="00F5517D" w:rsidRPr="00F5517D" w:rsidRDefault="00F5517D" w:rsidP="00F5517D">
      <w:pPr>
        <w:rPr>
          <w:bCs/>
          <w:szCs w:val="24"/>
        </w:rPr>
      </w:pPr>
      <w:r w:rsidRPr="00F5517D">
        <w:rPr>
          <w:bCs/>
          <w:szCs w:val="24"/>
        </w:rPr>
        <w:t xml:space="preserve">у Обрасцу </w:t>
      </w:r>
      <w:r>
        <w:rPr>
          <w:bCs/>
          <w:szCs w:val="24"/>
        </w:rPr>
        <w:t>XIII</w:t>
      </w:r>
      <w:r w:rsidRPr="00F5517D">
        <w:rPr>
          <w:bCs/>
          <w:szCs w:val="24"/>
        </w:rPr>
        <w:t xml:space="preserve"> - О произвођачима материјала и опреме.</w:t>
      </w:r>
    </w:p>
    <w:p w:rsidR="00F5517D" w:rsidRPr="00F5517D" w:rsidRDefault="00F5517D" w:rsidP="00F5517D">
      <w:pPr>
        <w:rPr>
          <w:bCs/>
          <w:szCs w:val="24"/>
        </w:rPr>
      </w:pPr>
      <w:r w:rsidRPr="00F5517D">
        <w:rPr>
          <w:bCs/>
          <w:szCs w:val="24"/>
        </w:rPr>
        <w:t xml:space="preserve">У наведеном обрасцу није наведен ниједан захтевани технички лист за материјал или </w:t>
      </w:r>
      <w:r w:rsidRPr="00F5517D">
        <w:rPr>
          <w:bCs/>
          <w:szCs w:val="24"/>
        </w:rPr>
        <w:lastRenderedPageBreak/>
        <w:t>опрему из предмера радова ?</w:t>
      </w:r>
    </w:p>
    <w:p w:rsidR="00F5517D" w:rsidRPr="00F5517D" w:rsidRDefault="00F5517D" w:rsidP="00F5517D">
      <w:pPr>
        <w:rPr>
          <w:bCs/>
          <w:szCs w:val="24"/>
        </w:rPr>
      </w:pPr>
      <w:r w:rsidRPr="00F5517D">
        <w:rPr>
          <w:bCs/>
          <w:szCs w:val="24"/>
        </w:rPr>
        <w:t>Да ли то значи да се технички листови не морају достављати или је досло до техничког пропуста ?</w:t>
      </w:r>
    </w:p>
    <w:p w:rsidR="00F5517D" w:rsidRPr="00621DAE" w:rsidRDefault="00F5517D" w:rsidP="00F5517D">
      <w:pPr>
        <w:rPr>
          <w:bCs/>
          <w:szCs w:val="24"/>
        </w:rPr>
      </w:pPr>
    </w:p>
    <w:p w:rsidR="00F5517D" w:rsidRPr="00C556A7" w:rsidRDefault="00F5517D" w:rsidP="00F5517D">
      <w:pPr>
        <w:rPr>
          <w:bCs/>
          <w:szCs w:val="24"/>
        </w:rPr>
      </w:pPr>
      <w:r w:rsidRPr="00F5517D">
        <w:rPr>
          <w:bCs/>
          <w:szCs w:val="24"/>
        </w:rPr>
        <w:t xml:space="preserve">Одговор 7:  </w:t>
      </w:r>
      <w:r w:rsidR="00C556A7">
        <w:rPr>
          <w:bCs/>
          <w:szCs w:val="24"/>
        </w:rPr>
        <w:t xml:space="preserve">Дошло је до пропуста и биће исправљено у конкурсној документацији </w:t>
      </w:r>
    </w:p>
    <w:p w:rsidR="00F5517D" w:rsidRPr="00F5517D" w:rsidRDefault="00F5517D" w:rsidP="00F5517D">
      <w:pPr>
        <w:rPr>
          <w:bCs/>
          <w:szCs w:val="24"/>
        </w:rPr>
      </w:pPr>
    </w:p>
    <w:p w:rsidR="00F5517D" w:rsidRPr="00F5517D" w:rsidRDefault="00F5517D" w:rsidP="00F5517D">
      <w:pPr>
        <w:rPr>
          <w:bCs/>
          <w:szCs w:val="24"/>
        </w:rPr>
      </w:pPr>
    </w:p>
    <w:p w:rsidR="00F5517D" w:rsidRPr="00F5517D" w:rsidRDefault="00F5517D" w:rsidP="00F5517D">
      <w:pPr>
        <w:rPr>
          <w:bCs/>
          <w:szCs w:val="24"/>
        </w:rPr>
      </w:pPr>
      <w:r w:rsidRPr="00F11E12">
        <w:rPr>
          <w:bCs/>
          <w:color w:val="FF0000"/>
          <w:szCs w:val="24"/>
        </w:rPr>
        <w:t>Питање 8:</w:t>
      </w:r>
      <w:r w:rsidRPr="00F5517D">
        <w:rPr>
          <w:bCs/>
          <w:szCs w:val="24"/>
        </w:rPr>
        <w:t xml:space="preserve"> У конкурсној Документацији  , на стр 22 поставили сте Следећи УСЛОВ:</w:t>
      </w:r>
    </w:p>
    <w:p w:rsidR="00F5517D" w:rsidRPr="00F5517D" w:rsidRDefault="00F5517D" w:rsidP="00F5517D">
      <w:pPr>
        <w:rPr>
          <w:bCs/>
          <w:szCs w:val="24"/>
        </w:rPr>
      </w:pPr>
      <w:r w:rsidRPr="00F5517D">
        <w:rPr>
          <w:bCs/>
          <w:szCs w:val="24"/>
        </w:rPr>
        <w:t>Лиценца за вршење послова монтаже, пуштања у рад, одржавање система техничке заштите и обуке корисника издату од Министарства унутрашнјих полсова Републике Србије, Дирекција полиције, начелник Управе полиције“.</w:t>
      </w:r>
    </w:p>
    <w:p w:rsidR="00F5517D" w:rsidRPr="00F5517D" w:rsidRDefault="00F5517D" w:rsidP="00F5517D">
      <w:pPr>
        <w:rPr>
          <w:bCs/>
          <w:szCs w:val="24"/>
        </w:rPr>
      </w:pPr>
    </w:p>
    <w:p w:rsidR="00F5517D" w:rsidRPr="00F5517D" w:rsidRDefault="00F5517D" w:rsidP="00F5517D">
      <w:pPr>
        <w:rPr>
          <w:bCs/>
          <w:szCs w:val="24"/>
        </w:rPr>
      </w:pPr>
      <w:r w:rsidRPr="00F5517D">
        <w:rPr>
          <w:bCs/>
          <w:szCs w:val="24"/>
        </w:rPr>
        <w:t>Имајући у виду да Описани Послови  наведени у ЛИЦЕНЦИ " За Монтажу . пуштање у рад и одржавањње " НИСУ ПРЕДМЕТ Јавне набавке</w:t>
      </w:r>
    </w:p>
    <w:p w:rsidR="00F5517D" w:rsidRPr="00F5517D" w:rsidRDefault="00F5517D" w:rsidP="00F5517D">
      <w:pPr>
        <w:rPr>
          <w:bCs/>
          <w:szCs w:val="24"/>
        </w:rPr>
      </w:pPr>
    </w:p>
    <w:p w:rsidR="00F5517D" w:rsidRDefault="00F5517D" w:rsidP="00F5517D">
      <w:pPr>
        <w:rPr>
          <w:bCs/>
          <w:szCs w:val="24"/>
        </w:rPr>
      </w:pPr>
      <w:r w:rsidRPr="00F5517D">
        <w:rPr>
          <w:bCs/>
          <w:szCs w:val="24"/>
        </w:rPr>
        <w:t>МОЛИМО ДА ОВАЈ УСЛОВ ИЗОСТАВИТЕ из наведене ЈН и да сагласно томе из</w:t>
      </w:r>
      <w:r w:rsidR="00621DAE">
        <w:rPr>
          <w:bCs/>
          <w:szCs w:val="24"/>
        </w:rPr>
        <w:t>мените конкурсну документацију.</w:t>
      </w:r>
    </w:p>
    <w:p w:rsidR="00621DAE" w:rsidRPr="00621DAE" w:rsidRDefault="00621DAE" w:rsidP="00F5517D">
      <w:pPr>
        <w:rPr>
          <w:bCs/>
          <w:szCs w:val="24"/>
        </w:rPr>
      </w:pPr>
    </w:p>
    <w:p w:rsidR="00F5517D" w:rsidRPr="00F11E12" w:rsidRDefault="00F5517D" w:rsidP="00F5517D">
      <w:pPr>
        <w:rPr>
          <w:bCs/>
          <w:color w:val="FF0000"/>
          <w:szCs w:val="24"/>
        </w:rPr>
      </w:pPr>
      <w:r w:rsidRPr="00F5517D">
        <w:rPr>
          <w:bCs/>
          <w:szCs w:val="24"/>
        </w:rPr>
        <w:t xml:space="preserve">Одговор 8: </w:t>
      </w:r>
      <w:r w:rsidR="00F11E12" w:rsidRPr="00F11E12">
        <w:rPr>
          <w:rFonts w:ascii="Arial" w:hAnsi="Arial" w:cs="Arial"/>
          <w:color w:val="FF0000"/>
          <w:sz w:val="19"/>
          <w:szCs w:val="19"/>
          <w:shd w:val="clear" w:color="auto" w:fill="FFFFFF"/>
        </w:rPr>
        <w:t>Opisani poslovi su deo projektne dokumentacije, stoga bi trebalo da budu predmet ove Javne nabavke.</w:t>
      </w:r>
    </w:p>
    <w:p w:rsidR="00F5517D" w:rsidRPr="00F5517D" w:rsidRDefault="00F5517D" w:rsidP="00F5517D">
      <w:pPr>
        <w:rPr>
          <w:bCs/>
          <w:szCs w:val="24"/>
        </w:rPr>
      </w:pPr>
    </w:p>
    <w:p w:rsidR="00F5517D" w:rsidRPr="00F5517D" w:rsidRDefault="00F5517D" w:rsidP="00F5517D">
      <w:pPr>
        <w:rPr>
          <w:bCs/>
          <w:szCs w:val="24"/>
        </w:rPr>
      </w:pPr>
      <w:r w:rsidRPr="00F5517D">
        <w:rPr>
          <w:bCs/>
          <w:szCs w:val="24"/>
        </w:rPr>
        <w:t>Питање 9:  У делу предмера:</w:t>
      </w:r>
    </w:p>
    <w:p w:rsidR="00F5517D" w:rsidRPr="00F5517D" w:rsidRDefault="00F5517D" w:rsidP="00F5517D">
      <w:pPr>
        <w:rPr>
          <w:bCs/>
          <w:szCs w:val="24"/>
        </w:rPr>
      </w:pPr>
    </w:p>
    <w:p w:rsidR="00F5517D" w:rsidRPr="00F5517D" w:rsidRDefault="00F5517D" w:rsidP="00F5517D">
      <w:pPr>
        <w:rPr>
          <w:bCs/>
          <w:szCs w:val="24"/>
        </w:rPr>
      </w:pPr>
      <w:r w:rsidRPr="00F5517D">
        <w:rPr>
          <w:bCs/>
          <w:szCs w:val="24"/>
        </w:rPr>
        <w:t>ПОДОПОЛАГАЧКИ РАДОВИ,</w:t>
      </w:r>
    </w:p>
    <w:p w:rsidR="00F5517D" w:rsidRPr="00F5517D" w:rsidRDefault="00F5517D" w:rsidP="00F5517D">
      <w:pPr>
        <w:rPr>
          <w:bCs/>
          <w:szCs w:val="24"/>
        </w:rPr>
      </w:pPr>
      <w:r w:rsidRPr="00F5517D">
        <w:rPr>
          <w:bCs/>
          <w:szCs w:val="24"/>
        </w:rPr>
        <w:t xml:space="preserve">    ПАРКЕТАРСКИ РАДОВИ</w:t>
      </w:r>
    </w:p>
    <w:p w:rsidR="00F5517D" w:rsidRPr="00F5517D" w:rsidRDefault="00F5517D" w:rsidP="00F5517D">
      <w:pPr>
        <w:rPr>
          <w:bCs/>
          <w:szCs w:val="24"/>
        </w:rPr>
      </w:pPr>
    </w:p>
    <w:p w:rsidR="00F5517D" w:rsidRPr="00F5517D" w:rsidRDefault="00F5517D" w:rsidP="00F5517D">
      <w:pPr>
        <w:rPr>
          <w:bCs/>
          <w:szCs w:val="24"/>
        </w:rPr>
      </w:pPr>
      <w:r w:rsidRPr="00F5517D">
        <w:rPr>
          <w:bCs/>
          <w:szCs w:val="24"/>
        </w:rPr>
        <w:t>3. Набавка и постављање паркета, преко бетонске подлоге. Поставити паркет СТАНДАРД КЛАСЕ, дебљине 22 мм, у слогу ШАХ ПОЉА, а преко претходно очишћене подлоге…... Обрачун по м².</w:t>
      </w:r>
    </w:p>
    <w:p w:rsidR="00F5517D" w:rsidRDefault="00F5517D" w:rsidP="00F5517D">
      <w:pPr>
        <w:rPr>
          <w:bCs/>
          <w:szCs w:val="24"/>
        </w:rPr>
      </w:pPr>
      <w:r w:rsidRPr="00F5517D">
        <w:rPr>
          <w:bCs/>
          <w:szCs w:val="24"/>
        </w:rPr>
        <w:t>Молимо Вас да дефинишете коју врсту паркета тражите.</w:t>
      </w:r>
    </w:p>
    <w:p w:rsidR="00621DAE" w:rsidRPr="00621DAE" w:rsidRDefault="00621DAE" w:rsidP="00F5517D">
      <w:pPr>
        <w:rPr>
          <w:bCs/>
          <w:szCs w:val="24"/>
        </w:rPr>
      </w:pPr>
    </w:p>
    <w:p w:rsidR="0089456B" w:rsidRDefault="00F5517D" w:rsidP="00F5517D">
      <w:pPr>
        <w:rPr>
          <w:bCs/>
          <w:color w:val="FF0000"/>
          <w:szCs w:val="24"/>
        </w:rPr>
      </w:pPr>
      <w:r w:rsidRPr="00F55AF8">
        <w:rPr>
          <w:bCs/>
          <w:color w:val="FF0000"/>
          <w:szCs w:val="24"/>
        </w:rPr>
        <w:t xml:space="preserve">  Одговор 9: </w:t>
      </w:r>
      <w:r w:rsidR="00A8562F">
        <w:rPr>
          <w:bCs/>
          <w:color w:val="FF0000"/>
          <w:szCs w:val="24"/>
        </w:rPr>
        <w:t>BUKOV PARKET, SLAGANJE U ŠAH POLJA.</w:t>
      </w:r>
    </w:p>
    <w:p w:rsidR="00A8562F" w:rsidRDefault="00A8562F" w:rsidP="00F5517D">
      <w:pPr>
        <w:rPr>
          <w:bCs/>
          <w:color w:val="FF0000"/>
          <w:szCs w:val="24"/>
        </w:rPr>
      </w:pPr>
      <w:r w:rsidRPr="00A8562F">
        <w:rPr>
          <w:rFonts w:ascii="Open Sans" w:eastAsia="Times New Roman" w:hAnsi="Open Sans"/>
          <w:noProof/>
          <w:color w:val="0000FF"/>
          <w:sz w:val="23"/>
          <w:szCs w:val="23"/>
        </w:rPr>
        <w:drawing>
          <wp:anchor distT="0" distB="0" distL="114300" distR="114300" simplePos="0" relativeHeight="251659264" behindDoc="1" locked="0" layoutInCell="1" allowOverlap="1">
            <wp:simplePos x="0" y="0"/>
            <wp:positionH relativeFrom="column">
              <wp:posOffset>1519555</wp:posOffset>
            </wp:positionH>
            <wp:positionV relativeFrom="paragraph">
              <wp:posOffset>97155</wp:posOffset>
            </wp:positionV>
            <wp:extent cx="1285875" cy="1343025"/>
            <wp:effectExtent l="0" t="0" r="0" b="0"/>
            <wp:wrapNone/>
            <wp:docPr id="5" name="Picture 5" descr="https://www.gradnja.rs/wp-content/uploads/2011/08/parket-slogovi-0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gradnja.rs/wp-content/uploads/2011/08/parket-slogovi-01.jpg">
                      <a:hlinkClick r:id="rId8"/>
                    </pic:cNvPr>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666" t="50000" r="41834" b="6211"/>
                    <a:stretch/>
                  </pic:blipFill>
                  <pic:spPr bwMode="auto">
                    <a:xfrm>
                      <a:off x="0" y="0"/>
                      <a:ext cx="1285875" cy="13430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8562F" w:rsidRDefault="00A8562F" w:rsidP="00F5517D">
      <w:pPr>
        <w:rPr>
          <w:bCs/>
          <w:color w:val="FF0000"/>
          <w:szCs w:val="24"/>
        </w:rPr>
      </w:pPr>
    </w:p>
    <w:p w:rsidR="00A8562F" w:rsidRDefault="00A8562F" w:rsidP="00F5517D">
      <w:pPr>
        <w:rPr>
          <w:bCs/>
          <w:color w:val="FF0000"/>
          <w:szCs w:val="24"/>
        </w:rPr>
      </w:pPr>
    </w:p>
    <w:p w:rsidR="00A8562F" w:rsidRDefault="00A8562F" w:rsidP="00F5517D">
      <w:pPr>
        <w:rPr>
          <w:bCs/>
          <w:color w:val="FF0000"/>
          <w:szCs w:val="24"/>
        </w:rPr>
      </w:pPr>
    </w:p>
    <w:p w:rsidR="00A8562F" w:rsidRDefault="00A8562F" w:rsidP="00F5517D">
      <w:pPr>
        <w:rPr>
          <w:bCs/>
          <w:color w:val="FF0000"/>
          <w:szCs w:val="24"/>
        </w:rPr>
      </w:pPr>
    </w:p>
    <w:p w:rsidR="0089456B" w:rsidRDefault="0089456B" w:rsidP="00F5517D">
      <w:pPr>
        <w:rPr>
          <w:bCs/>
          <w:color w:val="FF0000"/>
          <w:szCs w:val="24"/>
        </w:rPr>
      </w:pPr>
    </w:p>
    <w:p w:rsidR="0089456B" w:rsidRDefault="0089456B" w:rsidP="00F5517D">
      <w:pPr>
        <w:rPr>
          <w:bCs/>
          <w:color w:val="FF0000"/>
          <w:szCs w:val="24"/>
        </w:rPr>
      </w:pPr>
    </w:p>
    <w:p w:rsidR="0089456B" w:rsidRPr="00F55AF8" w:rsidRDefault="00B76FF8" w:rsidP="00F5517D">
      <w:pPr>
        <w:rPr>
          <w:bCs/>
          <w:color w:val="FF0000"/>
          <w:szCs w:val="24"/>
        </w:rPr>
      </w:pPr>
      <w:r w:rsidRPr="00B76FF8">
        <w:pict>
          <v:rect id="AutoShape 1" o:spid="_x0000_s1026" alt="Description: Parketi BUKVA ANDANTE â Prodaja i ugradnja â BOELON-BEE02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86Mmy9AIAAAQG&#10;AAAOAAAAAAAAAAAAAAAAAC4CAABkcnMvZTJvRG9jLnhtbFBLAQItABQABgAIAAAAIQBMoOks2AAA&#10;AAMBAAAPAAAAAAAAAAAAAAAAAE4FAABkcnMvZG93bnJldi54bWxQSwUGAAAAAAQABADzAAAAUwYA&#10;AAAA&#10;" filled="f" stroked="f">
            <o:lock v:ext="edit" aspectratio="t"/>
            <w10:wrap type="none"/>
            <w10:anchorlock/>
          </v:rect>
        </w:pict>
      </w:r>
    </w:p>
    <w:tbl>
      <w:tblPr>
        <w:tblStyle w:val="TableGrid"/>
        <w:tblW w:w="0" w:type="auto"/>
        <w:tblLook w:val="04A0"/>
      </w:tblPr>
      <w:tblGrid>
        <w:gridCol w:w="6589"/>
        <w:gridCol w:w="418"/>
        <w:gridCol w:w="646"/>
        <w:gridCol w:w="751"/>
        <w:gridCol w:w="884"/>
      </w:tblGrid>
      <w:tr w:rsidR="0089456B" w:rsidRPr="0089456B" w:rsidTr="0089456B">
        <w:trPr>
          <w:trHeight w:val="315"/>
        </w:trPr>
        <w:tc>
          <w:tcPr>
            <w:tcW w:w="14699" w:type="dxa"/>
            <w:hideMark/>
          </w:tcPr>
          <w:p w:rsidR="0089456B" w:rsidRPr="0089456B" w:rsidRDefault="0089456B" w:rsidP="0089456B">
            <w:pPr>
              <w:rPr>
                <w:b/>
                <w:bCs/>
                <w:color w:val="FF0000"/>
                <w:szCs w:val="24"/>
              </w:rPr>
            </w:pPr>
            <w:r w:rsidRPr="0089456B">
              <w:rPr>
                <w:b/>
                <w:bCs/>
                <w:color w:val="FF0000"/>
                <w:szCs w:val="24"/>
              </w:rPr>
              <w:t>PARKETARSKI RADOVI</w:t>
            </w:r>
          </w:p>
        </w:tc>
        <w:tc>
          <w:tcPr>
            <w:tcW w:w="640" w:type="dxa"/>
            <w:noWrap/>
            <w:hideMark/>
          </w:tcPr>
          <w:p w:rsidR="0089456B" w:rsidRPr="0089456B" w:rsidRDefault="0089456B" w:rsidP="0089456B">
            <w:pPr>
              <w:rPr>
                <w:bCs/>
                <w:color w:val="FF0000"/>
                <w:szCs w:val="24"/>
              </w:rPr>
            </w:pPr>
            <w:r w:rsidRPr="0089456B">
              <w:rPr>
                <w:bCs/>
                <w:color w:val="FF0000"/>
                <w:szCs w:val="24"/>
              </w:rPr>
              <w:t> </w:t>
            </w:r>
          </w:p>
        </w:tc>
        <w:tc>
          <w:tcPr>
            <w:tcW w:w="1120" w:type="dxa"/>
            <w:noWrap/>
            <w:hideMark/>
          </w:tcPr>
          <w:p w:rsidR="0089456B" w:rsidRPr="0089456B" w:rsidRDefault="0089456B">
            <w:pPr>
              <w:rPr>
                <w:bCs/>
                <w:color w:val="FF0000"/>
                <w:szCs w:val="24"/>
              </w:rPr>
            </w:pPr>
            <w:r w:rsidRPr="0089456B">
              <w:rPr>
                <w:bCs/>
                <w:color w:val="FF0000"/>
                <w:szCs w:val="24"/>
              </w:rPr>
              <w:t> </w:t>
            </w:r>
          </w:p>
        </w:tc>
        <w:tc>
          <w:tcPr>
            <w:tcW w:w="1340" w:type="dxa"/>
            <w:noWrap/>
            <w:hideMark/>
          </w:tcPr>
          <w:p w:rsidR="0089456B" w:rsidRPr="0089456B" w:rsidRDefault="0089456B" w:rsidP="0089456B">
            <w:pPr>
              <w:rPr>
                <w:bCs/>
                <w:color w:val="FF0000"/>
                <w:szCs w:val="24"/>
              </w:rPr>
            </w:pPr>
            <w:r w:rsidRPr="0089456B">
              <w:rPr>
                <w:bCs/>
                <w:color w:val="FF0000"/>
                <w:szCs w:val="24"/>
              </w:rPr>
              <w:t>0.00</w:t>
            </w:r>
          </w:p>
        </w:tc>
        <w:tc>
          <w:tcPr>
            <w:tcW w:w="1620" w:type="dxa"/>
            <w:noWrap/>
            <w:hideMark/>
          </w:tcPr>
          <w:p w:rsidR="0089456B" w:rsidRPr="0089456B" w:rsidRDefault="0089456B" w:rsidP="0089456B">
            <w:pPr>
              <w:rPr>
                <w:bCs/>
                <w:color w:val="FF0000"/>
                <w:szCs w:val="24"/>
              </w:rPr>
            </w:pPr>
            <w:r w:rsidRPr="0089456B">
              <w:rPr>
                <w:bCs/>
                <w:color w:val="FF0000"/>
                <w:szCs w:val="24"/>
              </w:rPr>
              <w:t>0.00</w:t>
            </w:r>
          </w:p>
        </w:tc>
      </w:tr>
      <w:tr w:rsidR="0089456B" w:rsidRPr="0089456B" w:rsidTr="0089456B">
        <w:trPr>
          <w:trHeight w:val="1995"/>
        </w:trPr>
        <w:tc>
          <w:tcPr>
            <w:tcW w:w="14699" w:type="dxa"/>
            <w:hideMark/>
          </w:tcPr>
          <w:p w:rsidR="0089456B" w:rsidRPr="0089456B" w:rsidRDefault="0089456B" w:rsidP="0089456B">
            <w:pPr>
              <w:rPr>
                <w:bCs/>
                <w:color w:val="FF0000"/>
                <w:szCs w:val="24"/>
              </w:rPr>
            </w:pPr>
            <w:r w:rsidRPr="0089456B">
              <w:rPr>
                <w:bCs/>
                <w:color w:val="FF0000"/>
                <w:szCs w:val="24"/>
              </w:rPr>
              <w:t xml:space="preserve">Nabavka i postavljanje </w:t>
            </w:r>
            <w:r>
              <w:rPr>
                <w:bCs/>
                <w:color w:val="FF0000"/>
                <w:szCs w:val="24"/>
              </w:rPr>
              <w:t xml:space="preserve">bukovig </w:t>
            </w:r>
            <w:r w:rsidRPr="0089456B">
              <w:rPr>
                <w:bCs/>
                <w:color w:val="FF0000"/>
                <w:szCs w:val="24"/>
              </w:rPr>
              <w:t>parketa, preko betonske podloge. Postaviti parket STANDARD KLASE, debljine 22 mm, u slogu ŠAH POLJA, a preko prethodno očišćene podloge. Preko neravne podloge naneti sloj izravnavajuce mase, što tanje. Parket postaviti lepljenjem preko betonske podloge, odgovarajućim lepkom, na hladno. Lepak naneti po celoj površini podloge. Sve dodirne spojnice daščica moraju biti zatvorene. Između parketa i zida ostaviti dilatacione razdelnice. Pored zidova postaviti bukove lajsne  i na svakih 50 cm pričvrstiti ih</w:t>
            </w:r>
            <w:r>
              <w:rPr>
                <w:bCs/>
                <w:color w:val="FF0000"/>
                <w:szCs w:val="24"/>
              </w:rPr>
              <w:t xml:space="preserve"> za zid. Sučeljavanja gerovati. </w:t>
            </w:r>
            <w:r w:rsidR="00A8562F">
              <w:rPr>
                <w:bCs/>
                <w:color w:val="FF0000"/>
                <w:szCs w:val="24"/>
              </w:rPr>
              <w:t xml:space="preserve">Klasa otpornosti 31/AC3. </w:t>
            </w:r>
            <w:r w:rsidRPr="0089456B">
              <w:rPr>
                <w:bCs/>
                <w:color w:val="FF0000"/>
                <w:szCs w:val="24"/>
              </w:rPr>
              <w:t>Obračun po m².</w:t>
            </w:r>
          </w:p>
        </w:tc>
        <w:tc>
          <w:tcPr>
            <w:tcW w:w="640" w:type="dxa"/>
            <w:noWrap/>
            <w:hideMark/>
          </w:tcPr>
          <w:p w:rsidR="0089456B" w:rsidRPr="0089456B" w:rsidRDefault="0089456B" w:rsidP="0089456B">
            <w:pPr>
              <w:rPr>
                <w:bCs/>
                <w:color w:val="FF0000"/>
                <w:szCs w:val="24"/>
              </w:rPr>
            </w:pPr>
            <w:r>
              <w:rPr>
                <w:noProof/>
              </w:rPr>
              <w:drawing>
                <wp:anchor distT="0" distB="0" distL="114300" distR="114300" simplePos="0" relativeHeight="251658240" behindDoc="1" locked="0" layoutInCell="1" allowOverlap="1">
                  <wp:simplePos x="0" y="0"/>
                  <wp:positionH relativeFrom="column">
                    <wp:posOffset>145415</wp:posOffset>
                  </wp:positionH>
                  <wp:positionV relativeFrom="paragraph">
                    <wp:posOffset>210185</wp:posOffset>
                  </wp:positionV>
                  <wp:extent cx="1047750" cy="1047750"/>
                  <wp:effectExtent l="0" t="0" r="0" b="0"/>
                  <wp:wrapNone/>
                  <wp:docPr id="4" name="Picture 4" descr="Parketi BUKVA ANDANTE â Prodaja i ugradnja â BOELON-BEE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keti BUKVA ANDANTE â Prodaja i ugradnja â BOELON-BEE02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0" cy="1047750"/>
                          </a:xfrm>
                          <a:prstGeom prst="rect">
                            <a:avLst/>
                          </a:prstGeom>
                          <a:noFill/>
                          <a:ln>
                            <a:noFill/>
                          </a:ln>
                        </pic:spPr>
                      </pic:pic>
                    </a:graphicData>
                  </a:graphic>
                </wp:anchor>
              </w:drawing>
            </w:r>
            <w:r w:rsidRPr="0089456B">
              <w:rPr>
                <w:bCs/>
                <w:color w:val="FF0000"/>
                <w:szCs w:val="24"/>
              </w:rPr>
              <w:t> </w:t>
            </w:r>
          </w:p>
        </w:tc>
        <w:tc>
          <w:tcPr>
            <w:tcW w:w="1120" w:type="dxa"/>
            <w:noWrap/>
            <w:hideMark/>
          </w:tcPr>
          <w:p w:rsidR="0089456B" w:rsidRPr="0089456B" w:rsidRDefault="0089456B">
            <w:pPr>
              <w:rPr>
                <w:bCs/>
                <w:color w:val="FF0000"/>
                <w:szCs w:val="24"/>
              </w:rPr>
            </w:pPr>
            <w:r w:rsidRPr="0089456B">
              <w:rPr>
                <w:bCs/>
                <w:color w:val="FF0000"/>
                <w:szCs w:val="24"/>
              </w:rPr>
              <w:t> </w:t>
            </w:r>
          </w:p>
        </w:tc>
        <w:tc>
          <w:tcPr>
            <w:tcW w:w="1340" w:type="dxa"/>
            <w:noWrap/>
            <w:hideMark/>
          </w:tcPr>
          <w:p w:rsidR="0089456B" w:rsidRPr="0089456B" w:rsidRDefault="0089456B">
            <w:pPr>
              <w:rPr>
                <w:bCs/>
                <w:color w:val="FF0000"/>
                <w:szCs w:val="24"/>
              </w:rPr>
            </w:pPr>
            <w:r w:rsidRPr="0089456B">
              <w:rPr>
                <w:bCs/>
                <w:color w:val="FF0000"/>
                <w:szCs w:val="24"/>
              </w:rPr>
              <w:t> </w:t>
            </w:r>
          </w:p>
        </w:tc>
        <w:tc>
          <w:tcPr>
            <w:tcW w:w="1620" w:type="dxa"/>
            <w:noWrap/>
            <w:hideMark/>
          </w:tcPr>
          <w:p w:rsidR="0089456B" w:rsidRPr="0089456B" w:rsidRDefault="0089456B">
            <w:pPr>
              <w:rPr>
                <w:bCs/>
                <w:color w:val="FF0000"/>
                <w:szCs w:val="24"/>
              </w:rPr>
            </w:pPr>
            <w:r w:rsidRPr="0089456B">
              <w:rPr>
                <w:bCs/>
                <w:color w:val="FF0000"/>
                <w:szCs w:val="24"/>
              </w:rPr>
              <w:t> </w:t>
            </w:r>
          </w:p>
        </w:tc>
      </w:tr>
      <w:tr w:rsidR="0089456B" w:rsidRPr="0089456B" w:rsidTr="0089456B">
        <w:trPr>
          <w:trHeight w:val="585"/>
        </w:trPr>
        <w:tc>
          <w:tcPr>
            <w:tcW w:w="14699" w:type="dxa"/>
            <w:hideMark/>
          </w:tcPr>
          <w:p w:rsidR="0089456B" w:rsidRPr="0089456B" w:rsidRDefault="0089456B" w:rsidP="0089456B">
            <w:pPr>
              <w:rPr>
                <w:bCs/>
                <w:color w:val="FF0000"/>
                <w:szCs w:val="24"/>
              </w:rPr>
            </w:pPr>
            <w:r w:rsidRPr="0089456B">
              <w:rPr>
                <w:bCs/>
                <w:color w:val="FF0000"/>
                <w:szCs w:val="24"/>
              </w:rPr>
              <w:lastRenderedPageBreak/>
              <w:t>(13.08+13.036+56.17+56.19+56.17+52.24+50.58+54.64+64.24+171.99+36.17)+(57.78+56.17+56.19+56.17+52.24+50.58+15.95+54.64+64.24+48.65)</w:t>
            </w:r>
          </w:p>
        </w:tc>
        <w:tc>
          <w:tcPr>
            <w:tcW w:w="640" w:type="dxa"/>
            <w:noWrap/>
            <w:hideMark/>
          </w:tcPr>
          <w:p w:rsidR="0089456B" w:rsidRPr="0089456B" w:rsidRDefault="0089456B" w:rsidP="0089456B">
            <w:pPr>
              <w:rPr>
                <w:bCs/>
                <w:color w:val="FF0000"/>
                <w:szCs w:val="24"/>
              </w:rPr>
            </w:pPr>
            <w:r w:rsidRPr="0089456B">
              <w:rPr>
                <w:bCs/>
                <w:color w:val="FF0000"/>
                <w:szCs w:val="24"/>
              </w:rPr>
              <w:t>m²</w:t>
            </w:r>
          </w:p>
        </w:tc>
        <w:tc>
          <w:tcPr>
            <w:tcW w:w="1120" w:type="dxa"/>
            <w:noWrap/>
            <w:hideMark/>
          </w:tcPr>
          <w:p w:rsidR="0089456B" w:rsidRPr="0089456B" w:rsidRDefault="0089456B" w:rsidP="0089456B">
            <w:pPr>
              <w:rPr>
                <w:bCs/>
                <w:color w:val="FF0000"/>
                <w:szCs w:val="24"/>
              </w:rPr>
            </w:pPr>
            <w:r w:rsidRPr="0089456B">
              <w:rPr>
                <w:bCs/>
                <w:color w:val="FF0000"/>
                <w:szCs w:val="24"/>
              </w:rPr>
              <w:t>1137.12</w:t>
            </w:r>
          </w:p>
        </w:tc>
        <w:tc>
          <w:tcPr>
            <w:tcW w:w="1340" w:type="dxa"/>
            <w:noWrap/>
            <w:hideMark/>
          </w:tcPr>
          <w:p w:rsidR="0089456B" w:rsidRPr="0089456B" w:rsidRDefault="0089456B" w:rsidP="0089456B">
            <w:pPr>
              <w:rPr>
                <w:bCs/>
                <w:color w:val="FF0000"/>
                <w:szCs w:val="24"/>
              </w:rPr>
            </w:pPr>
            <w:r w:rsidRPr="0089456B">
              <w:rPr>
                <w:bCs/>
                <w:color w:val="FF0000"/>
                <w:szCs w:val="24"/>
              </w:rPr>
              <w:t>2952.00</w:t>
            </w:r>
          </w:p>
        </w:tc>
        <w:tc>
          <w:tcPr>
            <w:tcW w:w="1620" w:type="dxa"/>
            <w:noWrap/>
            <w:hideMark/>
          </w:tcPr>
          <w:p w:rsidR="0089456B" w:rsidRPr="0089456B" w:rsidRDefault="0089456B" w:rsidP="0089456B">
            <w:pPr>
              <w:rPr>
                <w:bCs/>
                <w:color w:val="FF0000"/>
                <w:szCs w:val="24"/>
              </w:rPr>
            </w:pPr>
            <w:r w:rsidRPr="0089456B">
              <w:rPr>
                <w:bCs/>
                <w:color w:val="FF0000"/>
                <w:szCs w:val="24"/>
              </w:rPr>
              <w:t>3356766.43</w:t>
            </w:r>
          </w:p>
        </w:tc>
      </w:tr>
    </w:tbl>
    <w:p w:rsidR="00F5517D" w:rsidRPr="00F55AF8" w:rsidRDefault="00F5517D" w:rsidP="00F5517D">
      <w:pPr>
        <w:rPr>
          <w:bCs/>
          <w:color w:val="FF0000"/>
          <w:szCs w:val="24"/>
        </w:rPr>
      </w:pPr>
    </w:p>
    <w:p w:rsidR="00F5517D" w:rsidRPr="00F5517D" w:rsidRDefault="00A8562F" w:rsidP="00A8562F">
      <w:pPr>
        <w:widowControl/>
        <w:shd w:val="clear" w:color="auto" w:fill="FFFFFF"/>
        <w:suppressAutoHyphens w:val="0"/>
        <w:spacing w:after="225"/>
        <w:rPr>
          <w:bCs/>
          <w:szCs w:val="24"/>
        </w:rPr>
      </w:pPr>
      <w:r w:rsidRPr="00A8562F">
        <w:rPr>
          <w:rFonts w:ascii="Open Sans" w:eastAsia="Times New Roman" w:hAnsi="Open Sans"/>
          <w:color w:val="616161"/>
          <w:sz w:val="23"/>
          <w:szCs w:val="23"/>
        </w:rPr>
        <w:t> </w:t>
      </w:r>
      <w:r w:rsidR="00F5517D" w:rsidRPr="00F5517D">
        <w:rPr>
          <w:bCs/>
          <w:szCs w:val="24"/>
        </w:rPr>
        <w:t>Питање 10: У делу предмера:</w:t>
      </w:r>
    </w:p>
    <w:p w:rsidR="00F5517D" w:rsidRPr="00F5517D" w:rsidRDefault="00F5517D" w:rsidP="00F5517D">
      <w:pPr>
        <w:rPr>
          <w:bCs/>
          <w:szCs w:val="24"/>
        </w:rPr>
      </w:pPr>
    </w:p>
    <w:p w:rsidR="00F5517D" w:rsidRPr="00F5517D" w:rsidRDefault="00F5517D" w:rsidP="00F5517D">
      <w:pPr>
        <w:rPr>
          <w:bCs/>
          <w:szCs w:val="24"/>
        </w:rPr>
      </w:pPr>
      <w:r w:rsidRPr="00F5517D">
        <w:rPr>
          <w:bCs/>
          <w:szCs w:val="24"/>
        </w:rPr>
        <w:t>ПОДОПОЛАГАЧКИ РАДОВИ,</w:t>
      </w:r>
    </w:p>
    <w:p w:rsidR="00F5517D" w:rsidRPr="00F5517D" w:rsidRDefault="00F5517D" w:rsidP="00F5517D">
      <w:pPr>
        <w:rPr>
          <w:bCs/>
          <w:szCs w:val="24"/>
        </w:rPr>
      </w:pPr>
      <w:r w:rsidRPr="00F5517D">
        <w:rPr>
          <w:bCs/>
          <w:szCs w:val="24"/>
        </w:rPr>
        <w:t xml:space="preserve"> ПАРКЕТАРСКИ РАДОВИ</w:t>
      </w:r>
    </w:p>
    <w:p w:rsidR="00F5517D" w:rsidRPr="00F5517D" w:rsidRDefault="00F5517D" w:rsidP="00F5517D">
      <w:pPr>
        <w:rPr>
          <w:bCs/>
          <w:szCs w:val="24"/>
        </w:rPr>
      </w:pPr>
    </w:p>
    <w:p w:rsidR="00F5517D" w:rsidRPr="00F5517D" w:rsidRDefault="00F5517D" w:rsidP="00F5517D">
      <w:pPr>
        <w:rPr>
          <w:bCs/>
          <w:szCs w:val="24"/>
        </w:rPr>
      </w:pPr>
      <w:r w:rsidRPr="00F5517D">
        <w:rPr>
          <w:bCs/>
          <w:szCs w:val="24"/>
        </w:rPr>
        <w:t>4. Израда бетонске подне подлоге- цементне кошуљице. Подлога се ради од бетона ситнозрног МБ20 преко термоизолације заштићене фолијом.Завршну обраду урадити као подлгу за постављање ВИНИЛ подне облоге.Ценом урачунати само бетон и уградњу бетона.Сви подови приземља који се облазу паркетом.Обрачун по м².</w:t>
      </w:r>
    </w:p>
    <w:p w:rsidR="00F5517D" w:rsidRPr="00F5517D" w:rsidRDefault="00F5517D" w:rsidP="00F5517D">
      <w:pPr>
        <w:rPr>
          <w:bCs/>
          <w:szCs w:val="24"/>
        </w:rPr>
      </w:pPr>
    </w:p>
    <w:p w:rsidR="00F5517D" w:rsidRPr="00F5517D" w:rsidRDefault="00F5517D" w:rsidP="00F5517D">
      <w:pPr>
        <w:rPr>
          <w:bCs/>
          <w:szCs w:val="24"/>
        </w:rPr>
      </w:pPr>
      <w:r w:rsidRPr="00F5517D">
        <w:rPr>
          <w:bCs/>
          <w:szCs w:val="24"/>
        </w:rPr>
        <w:t>Молимо Вас за потврду шта је  потребно обухватити позицијом : Само цементну кошуљицу или и завршну обраду цементне кошуљице.</w:t>
      </w:r>
    </w:p>
    <w:p w:rsidR="00F5517D" w:rsidRPr="00F5517D" w:rsidRDefault="00F5517D" w:rsidP="00F5517D">
      <w:pPr>
        <w:rPr>
          <w:bCs/>
          <w:szCs w:val="24"/>
        </w:rPr>
      </w:pPr>
    </w:p>
    <w:p w:rsidR="00F5517D" w:rsidRPr="001C5D36" w:rsidRDefault="00F5517D" w:rsidP="00F5517D">
      <w:pPr>
        <w:rPr>
          <w:bCs/>
          <w:color w:val="FF0000"/>
          <w:szCs w:val="24"/>
        </w:rPr>
      </w:pPr>
      <w:r w:rsidRPr="00F55AF8">
        <w:rPr>
          <w:bCs/>
          <w:color w:val="FF0000"/>
          <w:szCs w:val="24"/>
        </w:rPr>
        <w:t xml:space="preserve">Одговор 10: </w:t>
      </w:r>
      <w:r w:rsidR="00621DAE">
        <w:rPr>
          <w:bCs/>
          <w:color w:val="FF0000"/>
          <w:szCs w:val="24"/>
        </w:rPr>
        <w:t>Цементна кошуљ</w:t>
      </w:r>
      <w:r w:rsidR="001C5D36">
        <w:rPr>
          <w:bCs/>
          <w:color w:val="FF0000"/>
          <w:szCs w:val="24"/>
        </w:rPr>
        <w:t>ица преко термоизолације и фолије, као подлога за под од паркета. Завршна обрада треба да је равна и одгов</w:t>
      </w:r>
      <w:r w:rsidR="00621DAE">
        <w:rPr>
          <w:bCs/>
          <w:color w:val="FF0000"/>
          <w:szCs w:val="24"/>
        </w:rPr>
        <w:t>а</w:t>
      </w:r>
      <w:r w:rsidR="001C5D36">
        <w:rPr>
          <w:bCs/>
          <w:color w:val="FF0000"/>
          <w:szCs w:val="24"/>
        </w:rPr>
        <w:t>ра свим техничким захтевима за постављање паркета.</w:t>
      </w:r>
    </w:p>
    <w:p w:rsidR="00F5517D" w:rsidRPr="001C5D36" w:rsidRDefault="00F5517D" w:rsidP="00F5517D">
      <w:pPr>
        <w:rPr>
          <w:bCs/>
          <w:szCs w:val="24"/>
        </w:rPr>
      </w:pPr>
    </w:p>
    <w:p w:rsidR="00F5517D" w:rsidRPr="00F5517D" w:rsidRDefault="00F5517D" w:rsidP="00F5517D">
      <w:pPr>
        <w:rPr>
          <w:bCs/>
          <w:szCs w:val="24"/>
        </w:rPr>
      </w:pPr>
      <w:r w:rsidRPr="00F5517D">
        <w:rPr>
          <w:bCs/>
          <w:szCs w:val="24"/>
        </w:rPr>
        <w:t>Питање 11:   На страни 25 конкурсне документације, у делу који се односи на додатне услове кадровског капацитета између осталог захтевате да понуђач располаже са најмање једним дипломираним инжењером који поседује важећу лиценцу Инжењерске коморе Србије 400 или 401. Обе лиценце су лиценце одговорног извођача радова за дипломираног инжењера архитектуре и то лиценца 400 – Одговорни извођач радова објеката високоградње и унутрашњих инсталација водовода и канализације и лиценца 401 - Одговорни извођач радова архитектонско-грађевинских конструкција и грађевинско-занатских радова на објектима високоградње. Имајући у виду да је предмет радова реконструкција, молимо Вас да аргументовано образложите из ког разлога захтевате искључиво лиценце дипломираног инжењера архитектуре 400 или 401, када извођење предметних радова могу вршити и одговорни извођачи – дипломирани грађевински инжењери са лиценцом 410 и 411?</w:t>
      </w:r>
    </w:p>
    <w:p w:rsidR="00F5517D" w:rsidRPr="00F5517D" w:rsidRDefault="00F5517D" w:rsidP="00F5517D">
      <w:pPr>
        <w:rPr>
          <w:bCs/>
          <w:szCs w:val="24"/>
        </w:rPr>
      </w:pPr>
      <w:r w:rsidRPr="00F5517D">
        <w:rPr>
          <w:bCs/>
          <w:szCs w:val="24"/>
        </w:rPr>
        <w:t>На интернет страници Инжењерске коморе Србије у опису делатности за одговорног извођача радова са лиценцом 410 између осталог је наведено:</w:t>
      </w:r>
    </w:p>
    <w:p w:rsidR="00F5517D" w:rsidRPr="00F5517D" w:rsidRDefault="00F5517D" w:rsidP="00F5517D">
      <w:pPr>
        <w:rPr>
          <w:bCs/>
          <w:szCs w:val="24"/>
        </w:rPr>
      </w:pPr>
      <w:r w:rsidRPr="00F5517D">
        <w:rPr>
          <w:bCs/>
          <w:szCs w:val="24"/>
        </w:rPr>
        <w:t>Извођење радова на грађењу грађевинских конструкција нових објеката, на реконструкцији и санацији конструкција:</w:t>
      </w:r>
    </w:p>
    <w:p w:rsidR="00F5517D" w:rsidRPr="00F5517D" w:rsidRDefault="00F5517D" w:rsidP="00F5517D">
      <w:pPr>
        <w:rPr>
          <w:bCs/>
          <w:szCs w:val="24"/>
        </w:rPr>
      </w:pPr>
      <w:r w:rsidRPr="00F5517D">
        <w:rPr>
          <w:bCs/>
          <w:szCs w:val="24"/>
        </w:rPr>
        <w:t>  свих објеката високоградње; свих врста и сложености конструкцијских система, материјала, распона, спратности и висина;</w:t>
      </w:r>
    </w:p>
    <w:p w:rsidR="00F5517D" w:rsidRPr="00F5517D" w:rsidRDefault="00F5517D" w:rsidP="00F5517D">
      <w:pPr>
        <w:rPr>
          <w:bCs/>
          <w:szCs w:val="24"/>
        </w:rPr>
      </w:pPr>
      <w:r w:rsidRPr="00F5517D">
        <w:rPr>
          <w:bCs/>
          <w:szCs w:val="24"/>
        </w:rPr>
        <w:t>  унутрашњих инсталација водовода и канализације;</w:t>
      </w:r>
    </w:p>
    <w:p w:rsidR="00F5517D" w:rsidRPr="00F5517D" w:rsidRDefault="00F5517D" w:rsidP="00F5517D">
      <w:pPr>
        <w:rPr>
          <w:bCs/>
          <w:szCs w:val="24"/>
        </w:rPr>
      </w:pPr>
      <w:r w:rsidRPr="00F5517D">
        <w:rPr>
          <w:bCs/>
          <w:szCs w:val="24"/>
        </w:rPr>
        <w:t>  занатских грађевинских радова;</w:t>
      </w:r>
    </w:p>
    <w:p w:rsidR="00F5517D" w:rsidRPr="00F5517D" w:rsidRDefault="00F5517D" w:rsidP="00F5517D">
      <w:pPr>
        <w:rPr>
          <w:bCs/>
          <w:szCs w:val="24"/>
        </w:rPr>
      </w:pPr>
    </w:p>
    <w:p w:rsidR="00F5517D" w:rsidRPr="00F5517D" w:rsidRDefault="00F5517D" w:rsidP="00F5517D">
      <w:pPr>
        <w:rPr>
          <w:bCs/>
          <w:szCs w:val="24"/>
        </w:rPr>
      </w:pPr>
      <w:r w:rsidRPr="00F5517D">
        <w:rPr>
          <w:bCs/>
          <w:szCs w:val="24"/>
        </w:rPr>
        <w:t>У опису делатности за одговорног извођача радова са лиценцом 411 између осталог је наведено:</w:t>
      </w:r>
    </w:p>
    <w:p w:rsidR="00F5517D" w:rsidRPr="00F5517D" w:rsidRDefault="00F5517D" w:rsidP="00F5517D">
      <w:pPr>
        <w:rPr>
          <w:bCs/>
          <w:szCs w:val="24"/>
        </w:rPr>
      </w:pPr>
      <w:r w:rsidRPr="00F5517D">
        <w:rPr>
          <w:bCs/>
          <w:szCs w:val="24"/>
        </w:rPr>
        <w:t>Извођење радова на градњи грађевинских конструкција нових објеката, на реконструкцији и санацији конструкција:</w:t>
      </w:r>
    </w:p>
    <w:p w:rsidR="00F5517D" w:rsidRPr="00F5517D" w:rsidRDefault="00F5517D" w:rsidP="00F5517D">
      <w:pPr>
        <w:rPr>
          <w:bCs/>
          <w:szCs w:val="24"/>
        </w:rPr>
      </w:pPr>
      <w:r w:rsidRPr="00F5517D">
        <w:rPr>
          <w:bCs/>
          <w:szCs w:val="24"/>
        </w:rPr>
        <w:t>  свих објеката високоградње;</w:t>
      </w:r>
    </w:p>
    <w:p w:rsidR="00F5517D" w:rsidRPr="00F5517D" w:rsidRDefault="00F5517D" w:rsidP="00F5517D">
      <w:pPr>
        <w:rPr>
          <w:bCs/>
          <w:szCs w:val="24"/>
        </w:rPr>
      </w:pPr>
      <w:r w:rsidRPr="00F5517D">
        <w:rPr>
          <w:bCs/>
          <w:szCs w:val="24"/>
        </w:rPr>
        <w:t>  унутрашњих инсталација водовода и канализације;</w:t>
      </w:r>
    </w:p>
    <w:p w:rsidR="00F5517D" w:rsidRPr="00F5517D" w:rsidRDefault="00F5517D" w:rsidP="00F5517D">
      <w:pPr>
        <w:rPr>
          <w:bCs/>
          <w:szCs w:val="24"/>
        </w:rPr>
      </w:pPr>
      <w:r w:rsidRPr="00F5517D">
        <w:rPr>
          <w:bCs/>
          <w:szCs w:val="24"/>
        </w:rPr>
        <w:t>  занатских грађевинских радова;</w:t>
      </w:r>
    </w:p>
    <w:p w:rsidR="00F5517D" w:rsidRPr="00F5517D" w:rsidRDefault="00F5517D" w:rsidP="00F5517D">
      <w:pPr>
        <w:rPr>
          <w:bCs/>
          <w:szCs w:val="24"/>
        </w:rPr>
      </w:pPr>
      <w:r w:rsidRPr="00F5517D">
        <w:rPr>
          <w:bCs/>
          <w:szCs w:val="24"/>
        </w:rPr>
        <w:t xml:space="preserve">На основу свега наведеног молимо Вас да извршите измену конкурсне документације у </w:t>
      </w:r>
      <w:r w:rsidRPr="00F5517D">
        <w:rPr>
          <w:bCs/>
          <w:szCs w:val="24"/>
        </w:rPr>
        <w:lastRenderedPageBreak/>
        <w:t>делу додатних услова кадровског капацитета тако што ћете поред дипломираног инжењера са лиценцом 400 или 401 прихватити и дипломиране инжењере са лиценцом 410 и 411.</w:t>
      </w:r>
    </w:p>
    <w:p w:rsidR="00F5517D" w:rsidRPr="00D031A8" w:rsidRDefault="00F5517D" w:rsidP="00F5517D">
      <w:pPr>
        <w:rPr>
          <w:bCs/>
          <w:color w:val="FF0000"/>
          <w:szCs w:val="24"/>
          <w:lang/>
        </w:rPr>
      </w:pPr>
      <w:r w:rsidRPr="00F5517D">
        <w:rPr>
          <w:bCs/>
          <w:szCs w:val="24"/>
        </w:rPr>
        <w:t xml:space="preserve"> Одговор 11:</w:t>
      </w:r>
      <w:r w:rsidR="00CB3328" w:rsidRPr="00CB3328">
        <w:rPr>
          <w:bCs/>
          <w:szCs w:val="24"/>
        </w:rPr>
        <w:t xml:space="preserve"> </w:t>
      </w:r>
      <w:r w:rsidR="00CB3328" w:rsidRPr="004A7691">
        <w:rPr>
          <w:bCs/>
          <w:color w:val="FF0000"/>
          <w:szCs w:val="24"/>
        </w:rPr>
        <w:t>Прихвата се</w:t>
      </w:r>
      <w:r w:rsidR="004A7691" w:rsidRPr="004A7691">
        <w:rPr>
          <w:bCs/>
          <w:color w:val="FF0000"/>
          <w:szCs w:val="24"/>
        </w:rPr>
        <w:t xml:space="preserve"> и дипломирани инжењерер </w:t>
      </w:r>
      <w:r w:rsidR="00D031A8">
        <w:rPr>
          <w:bCs/>
          <w:color w:val="FF0000"/>
          <w:szCs w:val="24"/>
        </w:rPr>
        <w:t>са лиценцо</w:t>
      </w:r>
      <w:r w:rsidR="00D031A8">
        <w:rPr>
          <w:bCs/>
          <w:color w:val="FF0000"/>
          <w:szCs w:val="24"/>
          <w:lang/>
        </w:rPr>
        <w:t>м</w:t>
      </w:r>
      <w:r w:rsidR="00CB3328" w:rsidRPr="004A7691">
        <w:rPr>
          <w:bCs/>
          <w:color w:val="FF0000"/>
          <w:szCs w:val="24"/>
        </w:rPr>
        <w:t xml:space="preserve"> 410</w:t>
      </w:r>
      <w:r w:rsidR="00D031A8">
        <w:rPr>
          <w:bCs/>
          <w:color w:val="FF0000"/>
          <w:szCs w:val="24"/>
          <w:lang/>
        </w:rPr>
        <w:t xml:space="preserve"> и 411.</w:t>
      </w:r>
    </w:p>
    <w:p w:rsidR="00F5517D" w:rsidRPr="00F5517D" w:rsidRDefault="00F5517D" w:rsidP="00F5517D">
      <w:pPr>
        <w:rPr>
          <w:bCs/>
          <w:szCs w:val="24"/>
        </w:rPr>
      </w:pPr>
    </w:p>
    <w:p w:rsidR="00F5517D" w:rsidRDefault="00F5517D" w:rsidP="00F5517D">
      <w:pPr>
        <w:rPr>
          <w:bCs/>
          <w:szCs w:val="24"/>
        </w:rPr>
      </w:pPr>
      <w:r w:rsidRPr="00F5517D">
        <w:rPr>
          <w:bCs/>
          <w:szCs w:val="24"/>
        </w:rPr>
        <w:t>Питање 12:   На страни 6 конкурсне документације наведено је да је уз понуду обавезно доставити Техничке листове свих добара, производа или материјала наведених у Обрасцу о произвођачима материјала и опреме, а на сваком техничком листу понуђач мора уписати редни број позиције предмера радова на коју се технички лист односи, а који је захтеван конкурсном документацијом. На који начин да попунимо наведени Образац о произвођачима материјала и опреме, с обзиром да у обрасцу нису наведени материјали/опрема и захтевани критеријуми?За које све позиције из обрасца структуре цене је обавезно доставити техничке листове?</w:t>
      </w:r>
    </w:p>
    <w:p w:rsidR="00621DAE" w:rsidRPr="00621DAE" w:rsidRDefault="00621DAE" w:rsidP="00F5517D">
      <w:pPr>
        <w:rPr>
          <w:bCs/>
          <w:szCs w:val="24"/>
        </w:rPr>
      </w:pPr>
    </w:p>
    <w:p w:rsidR="00F5517D" w:rsidRPr="003824F6" w:rsidRDefault="00F5517D" w:rsidP="00F5517D">
      <w:pPr>
        <w:rPr>
          <w:bCs/>
          <w:color w:val="FF0000"/>
          <w:szCs w:val="24"/>
        </w:rPr>
      </w:pPr>
      <w:bookmarkStart w:id="0" w:name="_GoBack"/>
      <w:r w:rsidRPr="003824F6">
        <w:rPr>
          <w:bCs/>
          <w:color w:val="FF0000"/>
          <w:szCs w:val="24"/>
        </w:rPr>
        <w:t xml:space="preserve">Одговор 12: </w:t>
      </w:r>
      <w:r w:rsidR="00C556A7" w:rsidRPr="003824F6">
        <w:rPr>
          <w:bCs/>
          <w:color w:val="FF0000"/>
          <w:szCs w:val="24"/>
        </w:rPr>
        <w:t>Дошло је до пропуста и биће исправљено у конкурсној документацији</w:t>
      </w:r>
    </w:p>
    <w:bookmarkEnd w:id="0"/>
    <w:p w:rsidR="00F5517D" w:rsidRPr="00E216F9" w:rsidRDefault="00F5517D" w:rsidP="00F5517D">
      <w:pPr>
        <w:rPr>
          <w:bCs/>
          <w:color w:val="FF0000"/>
          <w:szCs w:val="24"/>
        </w:rPr>
      </w:pPr>
    </w:p>
    <w:p w:rsidR="00F5517D" w:rsidRPr="00F5517D" w:rsidRDefault="00CB3328" w:rsidP="00F5517D">
      <w:pPr>
        <w:rPr>
          <w:bCs/>
          <w:szCs w:val="24"/>
        </w:rPr>
      </w:pPr>
      <w:r>
        <w:rPr>
          <w:bCs/>
          <w:szCs w:val="24"/>
        </w:rPr>
        <w:t>Питање 13</w:t>
      </w:r>
      <w:r w:rsidR="00F5517D" w:rsidRPr="00F5517D">
        <w:rPr>
          <w:bCs/>
          <w:szCs w:val="24"/>
        </w:rPr>
        <w:t>:  У делу предмера:</w:t>
      </w:r>
    </w:p>
    <w:p w:rsidR="00F5517D" w:rsidRPr="00F5517D" w:rsidRDefault="00F5517D" w:rsidP="00F5517D">
      <w:pPr>
        <w:rPr>
          <w:bCs/>
          <w:szCs w:val="24"/>
        </w:rPr>
      </w:pPr>
    </w:p>
    <w:p w:rsidR="00F5517D" w:rsidRPr="00F5517D" w:rsidRDefault="00F5517D" w:rsidP="00F5517D">
      <w:pPr>
        <w:rPr>
          <w:bCs/>
          <w:szCs w:val="24"/>
        </w:rPr>
      </w:pPr>
      <w:r w:rsidRPr="00F5517D">
        <w:rPr>
          <w:bCs/>
          <w:szCs w:val="24"/>
        </w:rPr>
        <w:t xml:space="preserve">        1.    ЗИДАРСКИ РАДОВИ,</w:t>
      </w:r>
    </w:p>
    <w:p w:rsidR="00F5517D" w:rsidRPr="00F5517D" w:rsidRDefault="00F5517D" w:rsidP="00F5517D">
      <w:pPr>
        <w:rPr>
          <w:bCs/>
          <w:szCs w:val="24"/>
        </w:rPr>
      </w:pPr>
      <w:r w:rsidRPr="00F5517D">
        <w:rPr>
          <w:bCs/>
          <w:szCs w:val="24"/>
        </w:rPr>
        <w:t xml:space="preserve">     ДЕМОНТАЖЕ</w:t>
      </w:r>
    </w:p>
    <w:p w:rsidR="00F5517D" w:rsidRPr="00F5517D" w:rsidRDefault="00F5517D" w:rsidP="00F5517D">
      <w:pPr>
        <w:rPr>
          <w:bCs/>
          <w:szCs w:val="24"/>
        </w:rPr>
      </w:pPr>
      <w:r w:rsidRPr="00F5517D">
        <w:rPr>
          <w:bCs/>
          <w:szCs w:val="24"/>
        </w:rPr>
        <w:t>7. Демонтажа опшивке стрехе. Шут прикупити, изнети, утоварити на камион и одвести на градску депонију.ОБИМ КРОВА ЦЕЛОГ СПРАТА.Обрачун по м².</w:t>
      </w:r>
    </w:p>
    <w:p w:rsidR="00F5517D" w:rsidRDefault="00F5517D" w:rsidP="00F5517D">
      <w:pPr>
        <w:rPr>
          <w:bCs/>
          <w:szCs w:val="24"/>
        </w:rPr>
      </w:pPr>
      <w:r w:rsidRPr="00F5517D">
        <w:rPr>
          <w:bCs/>
          <w:szCs w:val="24"/>
        </w:rPr>
        <w:t>У опису позиције пише да је Обрачун по м², а јединица мере је м1.Молимо за потврду тачне јединице мере.</w:t>
      </w:r>
    </w:p>
    <w:p w:rsidR="00621DAE" w:rsidRPr="00621DAE" w:rsidRDefault="00621DAE" w:rsidP="00F5517D">
      <w:pPr>
        <w:rPr>
          <w:bCs/>
          <w:szCs w:val="24"/>
        </w:rPr>
      </w:pPr>
    </w:p>
    <w:p w:rsidR="00F5517D" w:rsidRPr="000A4A16" w:rsidRDefault="00CB3328" w:rsidP="00F5517D">
      <w:pPr>
        <w:rPr>
          <w:bCs/>
          <w:color w:val="FF0000"/>
          <w:szCs w:val="24"/>
        </w:rPr>
      </w:pPr>
      <w:r>
        <w:rPr>
          <w:bCs/>
          <w:color w:val="FF0000"/>
          <w:szCs w:val="24"/>
        </w:rPr>
        <w:t>Одговор 13</w:t>
      </w:r>
      <w:r w:rsidR="00F5517D" w:rsidRPr="000A4A16">
        <w:rPr>
          <w:bCs/>
          <w:color w:val="FF0000"/>
          <w:szCs w:val="24"/>
        </w:rPr>
        <w:t>:</w:t>
      </w:r>
      <w:r w:rsidR="000A4A16">
        <w:rPr>
          <w:bCs/>
          <w:color w:val="FF0000"/>
          <w:szCs w:val="24"/>
        </w:rPr>
        <w:t xml:space="preserve">Позиција се односи на стреху по обиму зграде. </w:t>
      </w:r>
      <w:r w:rsidR="00C556A7" w:rsidRPr="000A4A16">
        <w:rPr>
          <w:bCs/>
          <w:color w:val="FF0000"/>
          <w:szCs w:val="24"/>
        </w:rPr>
        <w:t>У техничкој документацији пише да је обрачун по м</w:t>
      </w:r>
      <w:r w:rsidR="00C556A7" w:rsidRPr="000A4A16">
        <w:rPr>
          <w:bCs/>
          <w:color w:val="FF0000"/>
          <w:szCs w:val="24"/>
          <w:vertAlign w:val="superscript"/>
        </w:rPr>
        <w:t>2</w:t>
      </w:r>
      <w:r w:rsidR="00C556A7" w:rsidRPr="000A4A16">
        <w:rPr>
          <w:bCs/>
          <w:color w:val="FF0000"/>
          <w:szCs w:val="24"/>
        </w:rPr>
        <w:t>, и једница мере је м</w:t>
      </w:r>
      <w:r w:rsidR="00C556A7" w:rsidRPr="000A4A16">
        <w:rPr>
          <w:bCs/>
          <w:color w:val="FF0000"/>
          <w:szCs w:val="24"/>
          <w:vertAlign w:val="superscript"/>
        </w:rPr>
        <w:t>2</w:t>
      </w:r>
    </w:p>
    <w:p w:rsidR="00F5517D" w:rsidRPr="000A4A16" w:rsidRDefault="00F5517D" w:rsidP="00F5517D">
      <w:pPr>
        <w:rPr>
          <w:bCs/>
          <w:szCs w:val="24"/>
        </w:rPr>
      </w:pPr>
    </w:p>
    <w:p w:rsidR="00F5517D" w:rsidRPr="001F21D9" w:rsidRDefault="00CB3328" w:rsidP="00F5517D">
      <w:pPr>
        <w:rPr>
          <w:bCs/>
          <w:szCs w:val="24"/>
        </w:rPr>
      </w:pPr>
      <w:r>
        <w:rPr>
          <w:bCs/>
          <w:szCs w:val="24"/>
        </w:rPr>
        <w:t>Питање 14</w:t>
      </w:r>
      <w:r w:rsidR="00F5517D" w:rsidRPr="001F21D9">
        <w:rPr>
          <w:bCs/>
          <w:szCs w:val="24"/>
        </w:rPr>
        <w:t xml:space="preserve">. У делу предмера: </w:t>
      </w:r>
    </w:p>
    <w:p w:rsidR="00F5517D" w:rsidRPr="001F21D9" w:rsidRDefault="00F5517D" w:rsidP="00F5517D">
      <w:pPr>
        <w:rPr>
          <w:bCs/>
          <w:szCs w:val="24"/>
        </w:rPr>
      </w:pPr>
      <w:r w:rsidRPr="001F21D9">
        <w:rPr>
          <w:bCs/>
          <w:szCs w:val="24"/>
        </w:rPr>
        <w:t>1.    ЗИДАРСКИ РАДОВИ,</w:t>
      </w:r>
    </w:p>
    <w:p w:rsidR="00F5517D" w:rsidRPr="00F5517D" w:rsidRDefault="00F5517D" w:rsidP="00F5517D">
      <w:pPr>
        <w:rPr>
          <w:bCs/>
          <w:szCs w:val="24"/>
        </w:rPr>
      </w:pPr>
      <w:r w:rsidRPr="00F5517D">
        <w:rPr>
          <w:bCs/>
          <w:szCs w:val="24"/>
        </w:rPr>
        <w:t xml:space="preserve">ДЕМОНТАЖЕ </w:t>
      </w:r>
    </w:p>
    <w:p w:rsidR="00F5517D" w:rsidRPr="00F5517D" w:rsidRDefault="00F5517D" w:rsidP="00F5517D">
      <w:pPr>
        <w:rPr>
          <w:bCs/>
          <w:szCs w:val="24"/>
        </w:rPr>
      </w:pPr>
      <w:r w:rsidRPr="00F5517D">
        <w:rPr>
          <w:bCs/>
          <w:szCs w:val="24"/>
        </w:rPr>
        <w:t>9. Демонтажа кровног покривача од црепа. Цреп пажљиво демонтирати, спустити, утоварити у камион и одвести на депонију удаљену до 15 км.Шут прикупити, изнети, утоварити на камион и одвести на градску депонију.Кров изнад спрата, без крова изнад приземља.Обрачун по м² косе пројектице.</w:t>
      </w:r>
    </w:p>
    <w:p w:rsidR="00F5517D" w:rsidRPr="00F5517D" w:rsidRDefault="00F5517D" w:rsidP="00F5517D">
      <w:pPr>
        <w:rPr>
          <w:bCs/>
          <w:szCs w:val="24"/>
        </w:rPr>
      </w:pPr>
    </w:p>
    <w:p w:rsidR="00F5517D" w:rsidRPr="00F5517D" w:rsidRDefault="00F5517D" w:rsidP="00F5517D">
      <w:pPr>
        <w:rPr>
          <w:bCs/>
          <w:szCs w:val="24"/>
        </w:rPr>
      </w:pPr>
      <w:r w:rsidRPr="00F5517D">
        <w:rPr>
          <w:bCs/>
          <w:szCs w:val="24"/>
        </w:rPr>
        <w:t>У опису позиције пише да је Обрачун по м², а колона јединица мере није попуњена .Молимо за потврду тачне јединице мере.</w:t>
      </w:r>
    </w:p>
    <w:p w:rsidR="00F5517D" w:rsidRPr="00F5517D" w:rsidRDefault="00F5517D" w:rsidP="00F5517D">
      <w:pPr>
        <w:rPr>
          <w:bCs/>
          <w:szCs w:val="24"/>
        </w:rPr>
      </w:pPr>
    </w:p>
    <w:p w:rsidR="00F5517D" w:rsidRPr="000A4A16" w:rsidRDefault="00CB3328" w:rsidP="00F5517D">
      <w:pPr>
        <w:rPr>
          <w:bCs/>
          <w:color w:val="FF0000"/>
          <w:szCs w:val="24"/>
        </w:rPr>
      </w:pPr>
      <w:r>
        <w:rPr>
          <w:bCs/>
          <w:color w:val="FF0000"/>
          <w:szCs w:val="24"/>
        </w:rPr>
        <w:t>Одговор 14</w:t>
      </w:r>
      <w:r w:rsidR="00F5517D" w:rsidRPr="000A4A16">
        <w:rPr>
          <w:bCs/>
          <w:color w:val="FF0000"/>
          <w:szCs w:val="24"/>
        </w:rPr>
        <w:t>:</w:t>
      </w:r>
      <w:r w:rsidR="00C556A7" w:rsidRPr="000A4A16">
        <w:rPr>
          <w:bCs/>
          <w:color w:val="FF0000"/>
          <w:szCs w:val="24"/>
        </w:rPr>
        <w:t>Једница мере је м</w:t>
      </w:r>
      <w:r w:rsidR="00C556A7" w:rsidRPr="000A4A16">
        <w:rPr>
          <w:bCs/>
          <w:color w:val="FF0000"/>
          <w:szCs w:val="24"/>
          <w:vertAlign w:val="superscript"/>
        </w:rPr>
        <w:t>2</w:t>
      </w:r>
    </w:p>
    <w:p w:rsidR="00F5517D" w:rsidRPr="00F5517D" w:rsidRDefault="00F5517D" w:rsidP="00F5517D">
      <w:pPr>
        <w:rPr>
          <w:bCs/>
          <w:szCs w:val="24"/>
        </w:rPr>
      </w:pPr>
    </w:p>
    <w:p w:rsidR="00F5517D" w:rsidRPr="00F5517D" w:rsidRDefault="00F5517D" w:rsidP="00F5517D">
      <w:pPr>
        <w:rPr>
          <w:bCs/>
          <w:szCs w:val="24"/>
        </w:rPr>
      </w:pPr>
    </w:p>
    <w:p w:rsidR="00F5517D" w:rsidRPr="00F5517D" w:rsidRDefault="00CB3328" w:rsidP="00F5517D">
      <w:pPr>
        <w:rPr>
          <w:bCs/>
          <w:szCs w:val="24"/>
        </w:rPr>
      </w:pPr>
      <w:r>
        <w:rPr>
          <w:bCs/>
          <w:szCs w:val="24"/>
        </w:rPr>
        <w:t>Питање 15</w:t>
      </w:r>
      <w:r w:rsidR="00F5517D" w:rsidRPr="00F5517D">
        <w:rPr>
          <w:bCs/>
          <w:szCs w:val="24"/>
        </w:rPr>
        <w:t>: У делу предмера:</w:t>
      </w:r>
    </w:p>
    <w:p w:rsidR="00F5517D" w:rsidRPr="00F5517D" w:rsidRDefault="00F5517D" w:rsidP="00F5517D">
      <w:pPr>
        <w:rPr>
          <w:bCs/>
          <w:szCs w:val="24"/>
        </w:rPr>
      </w:pPr>
      <w:r w:rsidRPr="00F5517D">
        <w:rPr>
          <w:bCs/>
          <w:szCs w:val="24"/>
        </w:rPr>
        <w:t xml:space="preserve">        1.    ЗИДАРСКИ РАДОВИ,</w:t>
      </w:r>
    </w:p>
    <w:p w:rsidR="00F5517D" w:rsidRPr="00F5517D" w:rsidRDefault="00F5517D" w:rsidP="00F5517D">
      <w:pPr>
        <w:rPr>
          <w:bCs/>
          <w:szCs w:val="24"/>
        </w:rPr>
      </w:pPr>
      <w:r w:rsidRPr="00F5517D">
        <w:rPr>
          <w:bCs/>
          <w:szCs w:val="24"/>
        </w:rPr>
        <w:t>МАЛТЕРИСАЊА</w:t>
      </w:r>
    </w:p>
    <w:p w:rsidR="00F5517D" w:rsidRPr="00F5517D" w:rsidRDefault="00F5517D" w:rsidP="00F5517D">
      <w:pPr>
        <w:rPr>
          <w:bCs/>
          <w:szCs w:val="24"/>
        </w:rPr>
      </w:pPr>
      <w:r w:rsidRPr="00F5517D">
        <w:rPr>
          <w:bCs/>
          <w:szCs w:val="24"/>
        </w:rPr>
        <w:t>19.Малтерисање продужним малтером у два слоја. Пре малтерисања површине очистити… Поправке оштећених површина.Обрачун по м².</w:t>
      </w:r>
    </w:p>
    <w:p w:rsidR="00F5517D" w:rsidRPr="00F5517D" w:rsidRDefault="00F5517D" w:rsidP="00F5517D">
      <w:pPr>
        <w:rPr>
          <w:bCs/>
          <w:szCs w:val="24"/>
        </w:rPr>
      </w:pPr>
      <w:r w:rsidRPr="00F5517D">
        <w:rPr>
          <w:bCs/>
          <w:szCs w:val="24"/>
        </w:rPr>
        <w:t>Молимо Вас за потврду да је количина нула .</w:t>
      </w:r>
    </w:p>
    <w:p w:rsidR="00F5517D" w:rsidRPr="00F5517D" w:rsidRDefault="00F5517D" w:rsidP="00F5517D">
      <w:pPr>
        <w:rPr>
          <w:bCs/>
          <w:szCs w:val="24"/>
        </w:rPr>
      </w:pPr>
    </w:p>
    <w:p w:rsidR="00F5517D" w:rsidRPr="000A4A16" w:rsidRDefault="00CB3328" w:rsidP="00F5517D">
      <w:pPr>
        <w:rPr>
          <w:bCs/>
          <w:color w:val="FF0000"/>
          <w:szCs w:val="24"/>
        </w:rPr>
      </w:pPr>
      <w:r>
        <w:rPr>
          <w:bCs/>
          <w:color w:val="FF0000"/>
          <w:szCs w:val="24"/>
        </w:rPr>
        <w:t>Одговор 15</w:t>
      </w:r>
      <w:r w:rsidR="00F5517D" w:rsidRPr="000A4A16">
        <w:rPr>
          <w:bCs/>
          <w:color w:val="FF0000"/>
          <w:szCs w:val="24"/>
        </w:rPr>
        <w:t>.</w:t>
      </w:r>
      <w:r w:rsidR="001971DE" w:rsidRPr="000A4A16">
        <w:rPr>
          <w:bCs/>
          <w:color w:val="FF0000"/>
          <w:szCs w:val="24"/>
        </w:rPr>
        <w:t xml:space="preserve"> Количина је 221,76 м</w:t>
      </w:r>
      <w:r w:rsidR="001971DE" w:rsidRPr="000A4A16">
        <w:rPr>
          <w:bCs/>
          <w:color w:val="FF0000"/>
          <w:szCs w:val="24"/>
          <w:vertAlign w:val="superscript"/>
        </w:rPr>
        <w:t>2</w:t>
      </w:r>
      <w:r w:rsidR="001971DE" w:rsidRPr="000A4A16">
        <w:rPr>
          <w:bCs/>
          <w:color w:val="FF0000"/>
          <w:szCs w:val="24"/>
        </w:rPr>
        <w:t>. Биће исправљено у конкурсној документацији</w:t>
      </w:r>
    </w:p>
    <w:p w:rsidR="00F5517D" w:rsidRPr="00F5517D" w:rsidRDefault="00F5517D" w:rsidP="00F5517D">
      <w:pPr>
        <w:rPr>
          <w:bCs/>
          <w:szCs w:val="24"/>
        </w:rPr>
      </w:pPr>
    </w:p>
    <w:p w:rsidR="00F5517D" w:rsidRPr="00F5517D" w:rsidRDefault="00CB3328" w:rsidP="00F5517D">
      <w:pPr>
        <w:rPr>
          <w:bCs/>
          <w:szCs w:val="24"/>
        </w:rPr>
      </w:pPr>
      <w:r>
        <w:rPr>
          <w:bCs/>
          <w:szCs w:val="24"/>
        </w:rPr>
        <w:t>Питање 16</w:t>
      </w:r>
      <w:r w:rsidR="00F5517D" w:rsidRPr="00F5517D">
        <w:rPr>
          <w:bCs/>
          <w:szCs w:val="24"/>
        </w:rPr>
        <w:t>: У делу предмера:</w:t>
      </w:r>
    </w:p>
    <w:p w:rsidR="00F5517D" w:rsidRPr="00F5517D" w:rsidRDefault="00F5517D" w:rsidP="00F5517D">
      <w:pPr>
        <w:rPr>
          <w:bCs/>
          <w:szCs w:val="24"/>
        </w:rPr>
      </w:pPr>
      <w:r w:rsidRPr="00F5517D">
        <w:rPr>
          <w:bCs/>
          <w:szCs w:val="24"/>
        </w:rPr>
        <w:t xml:space="preserve">        Тесарски радови</w:t>
      </w:r>
    </w:p>
    <w:p w:rsidR="00F5517D" w:rsidRPr="00F5517D" w:rsidRDefault="00F5517D" w:rsidP="00F5517D">
      <w:pPr>
        <w:rPr>
          <w:bCs/>
          <w:szCs w:val="24"/>
        </w:rPr>
      </w:pPr>
      <w:r w:rsidRPr="00F5517D">
        <w:rPr>
          <w:bCs/>
          <w:szCs w:val="24"/>
        </w:rPr>
        <w:t xml:space="preserve">        КРОВОВИ</w:t>
      </w:r>
    </w:p>
    <w:p w:rsidR="00F5517D" w:rsidRPr="00F5517D" w:rsidRDefault="00F5517D" w:rsidP="00F5517D">
      <w:pPr>
        <w:rPr>
          <w:bCs/>
          <w:szCs w:val="24"/>
        </w:rPr>
      </w:pPr>
      <w:r w:rsidRPr="00F5517D">
        <w:rPr>
          <w:bCs/>
          <w:szCs w:val="24"/>
        </w:rPr>
        <w:t>3.Опшивање кровних равни настрешнице на улаз у објекат ОСБ плочама.</w:t>
      </w:r>
    </w:p>
    <w:p w:rsidR="00F5517D" w:rsidRPr="00F5517D" w:rsidRDefault="00F5517D" w:rsidP="00F5517D">
      <w:pPr>
        <w:rPr>
          <w:bCs/>
          <w:szCs w:val="24"/>
        </w:rPr>
      </w:pPr>
      <w:r w:rsidRPr="00F5517D">
        <w:rPr>
          <w:bCs/>
          <w:szCs w:val="24"/>
        </w:rPr>
        <w:t>м² 1.077,40</w:t>
      </w:r>
    </w:p>
    <w:p w:rsidR="00F5517D" w:rsidRPr="00F5517D" w:rsidRDefault="00F5517D" w:rsidP="00F5517D">
      <w:pPr>
        <w:rPr>
          <w:bCs/>
          <w:szCs w:val="24"/>
        </w:rPr>
      </w:pPr>
    </w:p>
    <w:p w:rsidR="00F5517D" w:rsidRPr="00F5517D" w:rsidRDefault="00F5517D" w:rsidP="00F5517D">
      <w:pPr>
        <w:rPr>
          <w:bCs/>
          <w:szCs w:val="24"/>
        </w:rPr>
      </w:pPr>
      <w:r w:rsidRPr="00F5517D">
        <w:rPr>
          <w:bCs/>
          <w:szCs w:val="24"/>
        </w:rPr>
        <w:t>Молимо  Вас да нам доставите дебљину ОСБ плоча.</w:t>
      </w:r>
    </w:p>
    <w:p w:rsidR="00F5517D" w:rsidRPr="00F5517D" w:rsidRDefault="00F5517D" w:rsidP="00F5517D">
      <w:pPr>
        <w:rPr>
          <w:bCs/>
          <w:szCs w:val="24"/>
        </w:rPr>
      </w:pPr>
    </w:p>
    <w:p w:rsidR="00F5517D" w:rsidRPr="000A4A16" w:rsidRDefault="00CB3328" w:rsidP="00F5517D">
      <w:pPr>
        <w:rPr>
          <w:bCs/>
          <w:color w:val="FF0000"/>
          <w:szCs w:val="24"/>
        </w:rPr>
      </w:pPr>
      <w:r>
        <w:rPr>
          <w:bCs/>
          <w:color w:val="FF0000"/>
          <w:szCs w:val="24"/>
        </w:rPr>
        <w:t>Одговор 16</w:t>
      </w:r>
      <w:r w:rsidR="00F5517D" w:rsidRPr="000A4A16">
        <w:rPr>
          <w:bCs/>
          <w:color w:val="FF0000"/>
          <w:szCs w:val="24"/>
        </w:rPr>
        <w:t>:</w:t>
      </w:r>
      <w:r w:rsidR="000A4A16" w:rsidRPr="000A4A16">
        <w:rPr>
          <w:bCs/>
          <w:color w:val="FF0000"/>
          <w:szCs w:val="24"/>
        </w:rPr>
        <w:t xml:space="preserve">  18 ммм</w:t>
      </w:r>
    </w:p>
    <w:p w:rsidR="00F5517D" w:rsidRPr="00F5517D" w:rsidRDefault="00F5517D" w:rsidP="00F5517D">
      <w:pPr>
        <w:rPr>
          <w:bCs/>
          <w:szCs w:val="24"/>
        </w:rPr>
      </w:pPr>
    </w:p>
    <w:p w:rsidR="00F5517D" w:rsidRPr="00F5517D" w:rsidRDefault="00CB3328" w:rsidP="00F5517D">
      <w:pPr>
        <w:rPr>
          <w:bCs/>
          <w:szCs w:val="24"/>
        </w:rPr>
      </w:pPr>
      <w:r>
        <w:rPr>
          <w:bCs/>
          <w:szCs w:val="24"/>
        </w:rPr>
        <w:t>Питање 17</w:t>
      </w:r>
      <w:r w:rsidR="00F5517D" w:rsidRPr="00F5517D">
        <w:rPr>
          <w:bCs/>
          <w:szCs w:val="24"/>
        </w:rPr>
        <w:t xml:space="preserve">: </w:t>
      </w:r>
    </w:p>
    <w:p w:rsidR="00F5517D" w:rsidRPr="00F5517D" w:rsidRDefault="00F5517D" w:rsidP="00F5517D">
      <w:pPr>
        <w:rPr>
          <w:bCs/>
          <w:szCs w:val="24"/>
        </w:rPr>
      </w:pPr>
      <w:r w:rsidRPr="00F5517D">
        <w:rPr>
          <w:bCs/>
          <w:szCs w:val="24"/>
        </w:rPr>
        <w:t>У делу предмера</w:t>
      </w:r>
    </w:p>
    <w:p w:rsidR="00F5517D" w:rsidRPr="00F5517D" w:rsidRDefault="00F5517D" w:rsidP="00F5517D">
      <w:pPr>
        <w:rPr>
          <w:bCs/>
          <w:szCs w:val="24"/>
        </w:rPr>
      </w:pPr>
      <w:r w:rsidRPr="00F5517D">
        <w:rPr>
          <w:bCs/>
          <w:szCs w:val="24"/>
        </w:rPr>
        <w:t>ГРАЂЕВИНСКИ СТОЛАРСКИ РАДОВИ</w:t>
      </w:r>
    </w:p>
    <w:p w:rsidR="00F5517D" w:rsidRPr="00F5517D" w:rsidRDefault="00F5517D" w:rsidP="00F5517D">
      <w:pPr>
        <w:rPr>
          <w:bCs/>
          <w:szCs w:val="24"/>
        </w:rPr>
      </w:pPr>
      <w:r w:rsidRPr="00F5517D">
        <w:rPr>
          <w:bCs/>
          <w:szCs w:val="24"/>
        </w:rPr>
        <w:t>СПОЉНА СТОЛАРИЈА и УНУТРАШЊА СТОЛАРИЈА</w:t>
      </w:r>
    </w:p>
    <w:p w:rsidR="00F5517D" w:rsidRPr="00F5517D" w:rsidRDefault="00F5517D" w:rsidP="00F5517D">
      <w:pPr>
        <w:rPr>
          <w:bCs/>
          <w:szCs w:val="24"/>
        </w:rPr>
      </w:pPr>
      <w:r w:rsidRPr="00F5517D">
        <w:rPr>
          <w:bCs/>
          <w:szCs w:val="24"/>
        </w:rPr>
        <w:t>Молимо Вас да нам доставите шеме столарије.</w:t>
      </w:r>
    </w:p>
    <w:p w:rsidR="00F5517D" w:rsidRPr="00F5517D" w:rsidRDefault="00F5517D" w:rsidP="00F5517D">
      <w:pPr>
        <w:rPr>
          <w:bCs/>
          <w:szCs w:val="24"/>
        </w:rPr>
      </w:pPr>
    </w:p>
    <w:p w:rsidR="00F5517D" w:rsidRPr="000A4A16" w:rsidRDefault="00CB3328" w:rsidP="00F5517D">
      <w:pPr>
        <w:rPr>
          <w:bCs/>
          <w:color w:val="FF0000"/>
          <w:szCs w:val="24"/>
        </w:rPr>
      </w:pPr>
      <w:r>
        <w:rPr>
          <w:bCs/>
          <w:color w:val="FF0000"/>
          <w:szCs w:val="24"/>
        </w:rPr>
        <w:t>Одговор 17</w:t>
      </w:r>
      <w:r w:rsidR="00F5517D" w:rsidRPr="000A4A16">
        <w:rPr>
          <w:bCs/>
          <w:color w:val="FF0000"/>
          <w:szCs w:val="24"/>
        </w:rPr>
        <w:t>:</w:t>
      </w:r>
      <w:r w:rsidR="001971DE" w:rsidRPr="000A4A16">
        <w:rPr>
          <w:bCs/>
          <w:color w:val="FF0000"/>
          <w:szCs w:val="24"/>
        </w:rPr>
        <w:t>Шеме фасадне столарије су део пројектно-техничке документације</w:t>
      </w:r>
    </w:p>
    <w:p w:rsidR="00F5517D" w:rsidRPr="00F5517D" w:rsidRDefault="00F5517D" w:rsidP="00F5517D">
      <w:pPr>
        <w:rPr>
          <w:bCs/>
          <w:szCs w:val="24"/>
        </w:rPr>
      </w:pPr>
    </w:p>
    <w:p w:rsidR="00F5517D" w:rsidRPr="00F5517D" w:rsidRDefault="00CB3328" w:rsidP="00F5517D">
      <w:pPr>
        <w:rPr>
          <w:bCs/>
          <w:szCs w:val="24"/>
        </w:rPr>
      </w:pPr>
      <w:r>
        <w:rPr>
          <w:bCs/>
          <w:szCs w:val="24"/>
        </w:rPr>
        <w:t>Питање 18</w:t>
      </w:r>
      <w:r w:rsidR="00F5517D" w:rsidRPr="00F5517D">
        <w:rPr>
          <w:bCs/>
          <w:szCs w:val="24"/>
        </w:rPr>
        <w:t>: У делу предмера</w:t>
      </w:r>
    </w:p>
    <w:p w:rsidR="00F5517D" w:rsidRPr="00F5517D" w:rsidRDefault="00F5517D" w:rsidP="00F5517D">
      <w:pPr>
        <w:rPr>
          <w:bCs/>
          <w:szCs w:val="24"/>
        </w:rPr>
      </w:pPr>
      <w:r w:rsidRPr="00F5517D">
        <w:rPr>
          <w:bCs/>
          <w:szCs w:val="24"/>
        </w:rPr>
        <w:t>ГРАЂЕВИНСКИ СТОЛАРСКИ РАДОВИ</w:t>
      </w:r>
    </w:p>
    <w:p w:rsidR="00F5517D" w:rsidRPr="00F5517D" w:rsidRDefault="00F5517D" w:rsidP="00F5517D">
      <w:pPr>
        <w:rPr>
          <w:bCs/>
          <w:szCs w:val="24"/>
        </w:rPr>
      </w:pPr>
      <w:r w:rsidRPr="00F5517D">
        <w:rPr>
          <w:bCs/>
          <w:szCs w:val="24"/>
        </w:rPr>
        <w:t>УНУТРАШЊА СТОЛАРИЈА</w:t>
      </w:r>
    </w:p>
    <w:p w:rsidR="00F5517D" w:rsidRPr="00F5517D" w:rsidRDefault="00F5517D" w:rsidP="00F5517D">
      <w:pPr>
        <w:rPr>
          <w:bCs/>
          <w:szCs w:val="24"/>
        </w:rPr>
      </w:pPr>
      <w:r w:rsidRPr="00F5517D">
        <w:rPr>
          <w:bCs/>
          <w:szCs w:val="24"/>
        </w:rPr>
        <w:t>Израда и постављање једнокрилних врата од пуног дрвета. ....</w:t>
      </w:r>
    </w:p>
    <w:p w:rsidR="00F5517D" w:rsidRPr="00F5517D" w:rsidRDefault="00F5517D" w:rsidP="00F5517D">
      <w:pPr>
        <w:rPr>
          <w:bCs/>
          <w:szCs w:val="24"/>
        </w:rPr>
      </w:pPr>
      <w:r w:rsidRPr="00F5517D">
        <w:rPr>
          <w:bCs/>
          <w:szCs w:val="24"/>
        </w:rPr>
        <w:t>Поз. 1 димензија 100/210 цм.Ком.    25.00</w:t>
      </w:r>
    </w:p>
    <w:p w:rsidR="00F5517D" w:rsidRPr="00F5517D" w:rsidRDefault="00F5517D" w:rsidP="00F5517D">
      <w:pPr>
        <w:rPr>
          <w:bCs/>
          <w:szCs w:val="24"/>
        </w:rPr>
      </w:pPr>
      <w:r w:rsidRPr="00F5517D">
        <w:rPr>
          <w:bCs/>
          <w:szCs w:val="24"/>
        </w:rPr>
        <w:t>Поз. 2 димензија 90/210 цм.Ком.    2.00</w:t>
      </w:r>
    </w:p>
    <w:p w:rsidR="00F5517D" w:rsidRPr="00F5517D" w:rsidRDefault="00F5517D" w:rsidP="00F5517D">
      <w:pPr>
        <w:rPr>
          <w:bCs/>
          <w:szCs w:val="24"/>
        </w:rPr>
      </w:pPr>
      <w:r w:rsidRPr="00F5517D">
        <w:rPr>
          <w:bCs/>
          <w:szCs w:val="24"/>
        </w:rPr>
        <w:t>Поз. 3 димензија 80/205 цм.Ком.    19.00</w:t>
      </w:r>
    </w:p>
    <w:p w:rsidR="00F5517D" w:rsidRPr="00F5517D" w:rsidRDefault="00F5517D" w:rsidP="00F5517D">
      <w:pPr>
        <w:rPr>
          <w:bCs/>
          <w:szCs w:val="24"/>
        </w:rPr>
      </w:pPr>
      <w:r w:rsidRPr="00F5517D">
        <w:rPr>
          <w:bCs/>
          <w:szCs w:val="24"/>
        </w:rPr>
        <w:t>Поз. 4 димензија 70/205 цм.Ком.    8.00</w:t>
      </w:r>
    </w:p>
    <w:p w:rsidR="00F5517D" w:rsidRPr="00F5517D" w:rsidRDefault="00F5517D" w:rsidP="00F5517D">
      <w:pPr>
        <w:rPr>
          <w:bCs/>
          <w:szCs w:val="24"/>
        </w:rPr>
      </w:pPr>
      <w:r w:rsidRPr="00F5517D">
        <w:rPr>
          <w:bCs/>
          <w:szCs w:val="24"/>
        </w:rPr>
        <w:t>БРАВАРСКИ РАДОВИ Ком.    25.00</w:t>
      </w:r>
    </w:p>
    <w:p w:rsidR="00F5517D" w:rsidRPr="00F5517D" w:rsidRDefault="00F5517D" w:rsidP="00F5517D">
      <w:pPr>
        <w:rPr>
          <w:bCs/>
          <w:szCs w:val="24"/>
        </w:rPr>
      </w:pPr>
    </w:p>
    <w:p w:rsidR="00F5517D" w:rsidRPr="00F5517D" w:rsidRDefault="00F5517D" w:rsidP="00F5517D">
      <w:pPr>
        <w:rPr>
          <w:bCs/>
          <w:szCs w:val="24"/>
        </w:rPr>
      </w:pPr>
      <w:r w:rsidRPr="00F5517D">
        <w:rPr>
          <w:bCs/>
          <w:szCs w:val="24"/>
        </w:rPr>
        <w:t>Молимо Вас за потврду описа и количина.</w:t>
      </w:r>
    </w:p>
    <w:p w:rsidR="00F5517D" w:rsidRPr="00F5517D" w:rsidRDefault="00F5517D" w:rsidP="00F5517D">
      <w:pPr>
        <w:rPr>
          <w:bCs/>
          <w:szCs w:val="24"/>
        </w:rPr>
      </w:pPr>
    </w:p>
    <w:p w:rsidR="00F5517D" w:rsidRPr="000A4A16" w:rsidRDefault="00CB3328" w:rsidP="00F5517D">
      <w:pPr>
        <w:rPr>
          <w:bCs/>
          <w:color w:val="FF0000"/>
          <w:szCs w:val="24"/>
        </w:rPr>
      </w:pPr>
      <w:r>
        <w:rPr>
          <w:bCs/>
          <w:color w:val="FF0000"/>
          <w:szCs w:val="24"/>
        </w:rPr>
        <w:t xml:space="preserve"> Одговор 18</w:t>
      </w:r>
      <w:r w:rsidR="00F5517D" w:rsidRPr="000A4A16">
        <w:rPr>
          <w:bCs/>
          <w:color w:val="FF0000"/>
          <w:szCs w:val="24"/>
        </w:rPr>
        <w:t>:</w:t>
      </w:r>
      <w:r w:rsidR="000A4A16" w:rsidRPr="000A4A16">
        <w:rPr>
          <w:bCs/>
          <w:color w:val="FF0000"/>
          <w:szCs w:val="24"/>
        </w:rPr>
        <w:t xml:space="preserve"> Како стоји у пројекту</w:t>
      </w:r>
    </w:p>
    <w:p w:rsidR="00F5517D" w:rsidRPr="00F5517D" w:rsidRDefault="00F5517D" w:rsidP="00F5517D">
      <w:pPr>
        <w:rPr>
          <w:bCs/>
          <w:szCs w:val="24"/>
        </w:rPr>
      </w:pPr>
    </w:p>
    <w:p w:rsidR="00F5517D" w:rsidRPr="00F5517D" w:rsidRDefault="00CB3328" w:rsidP="00F5517D">
      <w:pPr>
        <w:rPr>
          <w:bCs/>
          <w:szCs w:val="24"/>
        </w:rPr>
      </w:pPr>
      <w:r>
        <w:rPr>
          <w:bCs/>
          <w:szCs w:val="24"/>
        </w:rPr>
        <w:t>Питање 19</w:t>
      </w:r>
      <w:r w:rsidR="00F5517D" w:rsidRPr="00F5517D">
        <w:rPr>
          <w:bCs/>
          <w:szCs w:val="24"/>
        </w:rPr>
        <w:t>:</w:t>
      </w:r>
    </w:p>
    <w:p w:rsidR="00F5517D" w:rsidRPr="00F5517D" w:rsidRDefault="00F5517D" w:rsidP="00F5517D">
      <w:pPr>
        <w:rPr>
          <w:bCs/>
          <w:szCs w:val="24"/>
        </w:rPr>
      </w:pPr>
      <w:r w:rsidRPr="00F5517D">
        <w:rPr>
          <w:bCs/>
          <w:szCs w:val="24"/>
        </w:rPr>
        <w:t>У делу предмера</w:t>
      </w:r>
    </w:p>
    <w:p w:rsidR="00F5517D" w:rsidRPr="00F5517D" w:rsidRDefault="00F5517D" w:rsidP="00F5517D">
      <w:pPr>
        <w:rPr>
          <w:bCs/>
          <w:szCs w:val="24"/>
        </w:rPr>
      </w:pPr>
      <w:r w:rsidRPr="00F5517D">
        <w:rPr>
          <w:bCs/>
          <w:szCs w:val="24"/>
        </w:rPr>
        <w:t>ГРАЂЕВИНСКИ СТОЛАРСКИ РАДОВИ</w:t>
      </w:r>
    </w:p>
    <w:p w:rsidR="00F5517D" w:rsidRPr="00F5517D" w:rsidRDefault="00F5517D" w:rsidP="00F5517D">
      <w:pPr>
        <w:rPr>
          <w:bCs/>
          <w:szCs w:val="24"/>
        </w:rPr>
      </w:pPr>
      <w:r w:rsidRPr="00F5517D">
        <w:rPr>
          <w:bCs/>
          <w:szCs w:val="24"/>
        </w:rPr>
        <w:t>БРАВАРСКИ РАДОВИ</w:t>
      </w:r>
    </w:p>
    <w:p w:rsidR="00F5517D" w:rsidRPr="00F5517D" w:rsidRDefault="00F5517D" w:rsidP="00F5517D">
      <w:pPr>
        <w:rPr>
          <w:bCs/>
          <w:szCs w:val="24"/>
        </w:rPr>
      </w:pPr>
      <w:r w:rsidRPr="00F5517D">
        <w:rPr>
          <w:bCs/>
          <w:szCs w:val="24"/>
        </w:rPr>
        <w:t>Молимо Вас да нам доставите шеме и детаље браварије.</w:t>
      </w:r>
    </w:p>
    <w:p w:rsidR="00F5517D" w:rsidRPr="00F5517D" w:rsidRDefault="00F5517D" w:rsidP="00F5517D">
      <w:pPr>
        <w:rPr>
          <w:bCs/>
          <w:szCs w:val="24"/>
        </w:rPr>
      </w:pPr>
    </w:p>
    <w:p w:rsidR="00F5517D" w:rsidRPr="00F5517D" w:rsidRDefault="00CB3328" w:rsidP="00F5517D">
      <w:pPr>
        <w:rPr>
          <w:bCs/>
          <w:szCs w:val="24"/>
        </w:rPr>
      </w:pPr>
      <w:r>
        <w:rPr>
          <w:bCs/>
          <w:szCs w:val="24"/>
        </w:rPr>
        <w:t>Одговор 19</w:t>
      </w:r>
      <w:r w:rsidR="00F5517D" w:rsidRPr="00F5517D">
        <w:rPr>
          <w:bCs/>
          <w:szCs w:val="24"/>
        </w:rPr>
        <w:t>:</w:t>
      </w:r>
    </w:p>
    <w:p w:rsidR="00F5517D" w:rsidRPr="00F5517D" w:rsidRDefault="00F5517D" w:rsidP="00F5517D">
      <w:pPr>
        <w:rPr>
          <w:bCs/>
          <w:szCs w:val="24"/>
        </w:rPr>
      </w:pPr>
    </w:p>
    <w:p w:rsidR="00F5517D" w:rsidRPr="00F5517D" w:rsidRDefault="00CB3328" w:rsidP="00F5517D">
      <w:pPr>
        <w:rPr>
          <w:bCs/>
          <w:szCs w:val="24"/>
        </w:rPr>
      </w:pPr>
      <w:r>
        <w:rPr>
          <w:bCs/>
          <w:szCs w:val="24"/>
        </w:rPr>
        <w:t>Питање 20</w:t>
      </w:r>
      <w:r w:rsidR="00F5517D" w:rsidRPr="00F5517D">
        <w:rPr>
          <w:bCs/>
          <w:szCs w:val="24"/>
        </w:rPr>
        <w:t>:</w:t>
      </w:r>
    </w:p>
    <w:p w:rsidR="00F5517D" w:rsidRPr="00F5517D" w:rsidRDefault="00F5517D" w:rsidP="00F5517D">
      <w:pPr>
        <w:rPr>
          <w:bCs/>
          <w:szCs w:val="24"/>
        </w:rPr>
      </w:pPr>
      <w:r w:rsidRPr="00F5517D">
        <w:rPr>
          <w:bCs/>
          <w:szCs w:val="24"/>
        </w:rPr>
        <w:t>У делу предмера</w:t>
      </w:r>
    </w:p>
    <w:p w:rsidR="00F5517D" w:rsidRPr="00F5517D" w:rsidRDefault="00F5517D" w:rsidP="00F5517D">
      <w:pPr>
        <w:rPr>
          <w:bCs/>
          <w:szCs w:val="24"/>
        </w:rPr>
      </w:pPr>
      <w:r w:rsidRPr="00F5517D">
        <w:rPr>
          <w:bCs/>
          <w:szCs w:val="24"/>
        </w:rPr>
        <w:t>КЕРАМИЧАРСКИ РАДОВИ</w:t>
      </w:r>
    </w:p>
    <w:p w:rsidR="00F5517D" w:rsidRPr="00F5517D" w:rsidRDefault="00F5517D" w:rsidP="00F5517D">
      <w:pPr>
        <w:rPr>
          <w:bCs/>
          <w:szCs w:val="24"/>
        </w:rPr>
      </w:pPr>
      <w:r w:rsidRPr="00F5517D">
        <w:rPr>
          <w:bCs/>
          <w:szCs w:val="24"/>
        </w:rPr>
        <w:t>ЗИДНА КЕРАМИКА</w:t>
      </w:r>
    </w:p>
    <w:p w:rsidR="00F5517D" w:rsidRPr="00F5517D" w:rsidRDefault="00F5517D" w:rsidP="00F5517D">
      <w:pPr>
        <w:rPr>
          <w:bCs/>
          <w:szCs w:val="24"/>
        </w:rPr>
      </w:pPr>
      <w:r w:rsidRPr="00F5517D">
        <w:rPr>
          <w:bCs/>
          <w:szCs w:val="24"/>
        </w:rPr>
        <w:t>Постављање зидних керамичких плочица, на лепак.</w:t>
      </w:r>
    </w:p>
    <w:p w:rsidR="00F5517D" w:rsidRPr="00F5517D" w:rsidRDefault="00F5517D" w:rsidP="00F5517D">
      <w:pPr>
        <w:rPr>
          <w:bCs/>
          <w:szCs w:val="24"/>
        </w:rPr>
      </w:pPr>
      <w:r w:rsidRPr="00F5517D">
        <w:rPr>
          <w:bCs/>
          <w:szCs w:val="24"/>
        </w:rPr>
        <w:t>Плочице И класе, домаће производње, лепити лепком у слогу фуга на фугу.</w:t>
      </w:r>
    </w:p>
    <w:p w:rsidR="00F5517D" w:rsidRPr="00F5517D" w:rsidRDefault="00F5517D" w:rsidP="00F5517D">
      <w:pPr>
        <w:rPr>
          <w:bCs/>
          <w:szCs w:val="24"/>
        </w:rPr>
      </w:pPr>
      <w:r w:rsidRPr="00F5517D">
        <w:rPr>
          <w:bCs/>
          <w:szCs w:val="24"/>
        </w:rPr>
        <w:t>По потреби ивице плочица ручно добрусити.</w:t>
      </w:r>
    </w:p>
    <w:p w:rsidR="00F5517D" w:rsidRPr="00F5517D" w:rsidRDefault="00F5517D" w:rsidP="00F5517D">
      <w:pPr>
        <w:rPr>
          <w:bCs/>
          <w:szCs w:val="24"/>
        </w:rPr>
      </w:pPr>
      <w:r w:rsidRPr="00F5517D">
        <w:rPr>
          <w:bCs/>
          <w:szCs w:val="24"/>
        </w:rPr>
        <w:t>Обложене површине морају бити равне и вертикалне.</w:t>
      </w:r>
    </w:p>
    <w:p w:rsidR="00F5517D" w:rsidRPr="00F5517D" w:rsidRDefault="00F5517D" w:rsidP="00F5517D">
      <w:pPr>
        <w:rPr>
          <w:bCs/>
          <w:szCs w:val="24"/>
        </w:rPr>
      </w:pPr>
      <w:r w:rsidRPr="00F5517D">
        <w:rPr>
          <w:bCs/>
          <w:szCs w:val="24"/>
        </w:rPr>
        <w:t>Постављене плочице фуговати и очистити пиљевином или фолцом.</w:t>
      </w:r>
    </w:p>
    <w:p w:rsidR="00F5517D" w:rsidRPr="00F5517D" w:rsidRDefault="00F5517D" w:rsidP="00F5517D">
      <w:pPr>
        <w:rPr>
          <w:bCs/>
          <w:szCs w:val="24"/>
        </w:rPr>
      </w:pPr>
      <w:r w:rsidRPr="00F5517D">
        <w:rPr>
          <w:bCs/>
          <w:szCs w:val="24"/>
        </w:rPr>
        <w:lastRenderedPageBreak/>
        <w:t>У цену улази и набавка плочица.Обрачун по м².</w:t>
      </w:r>
    </w:p>
    <w:p w:rsidR="00F5517D" w:rsidRPr="00F5517D" w:rsidRDefault="00F5517D" w:rsidP="00F5517D">
      <w:pPr>
        <w:rPr>
          <w:bCs/>
          <w:szCs w:val="24"/>
        </w:rPr>
      </w:pPr>
    </w:p>
    <w:p w:rsidR="00F5517D" w:rsidRDefault="00F5517D" w:rsidP="00F5517D">
      <w:pPr>
        <w:rPr>
          <w:bCs/>
          <w:szCs w:val="24"/>
        </w:rPr>
      </w:pPr>
      <w:r w:rsidRPr="00F5517D">
        <w:rPr>
          <w:bCs/>
          <w:szCs w:val="24"/>
        </w:rPr>
        <w:t>Молимо Вас за потврду да је количина нула .</w:t>
      </w:r>
    </w:p>
    <w:p w:rsidR="00621DAE" w:rsidRPr="00621DAE" w:rsidRDefault="00621DAE" w:rsidP="00F5517D">
      <w:pPr>
        <w:rPr>
          <w:bCs/>
          <w:szCs w:val="24"/>
        </w:rPr>
      </w:pPr>
    </w:p>
    <w:p w:rsidR="00F5517D" w:rsidRPr="000A4A16" w:rsidRDefault="00CB3328" w:rsidP="00F5517D">
      <w:pPr>
        <w:rPr>
          <w:bCs/>
          <w:color w:val="FF0000"/>
          <w:szCs w:val="24"/>
        </w:rPr>
      </w:pPr>
      <w:r>
        <w:rPr>
          <w:bCs/>
          <w:color w:val="FF0000"/>
          <w:szCs w:val="24"/>
        </w:rPr>
        <w:t xml:space="preserve"> Одговор 20</w:t>
      </w:r>
      <w:r w:rsidR="00F5517D" w:rsidRPr="000A4A16">
        <w:rPr>
          <w:bCs/>
          <w:color w:val="FF0000"/>
          <w:szCs w:val="24"/>
        </w:rPr>
        <w:t>:</w:t>
      </w:r>
      <w:r w:rsidR="001971DE" w:rsidRPr="000A4A16">
        <w:rPr>
          <w:bCs/>
          <w:color w:val="FF0000"/>
          <w:szCs w:val="24"/>
        </w:rPr>
        <w:t xml:space="preserve"> Количина је 285,06, биће исправљено у конкурсној документацији.</w:t>
      </w:r>
    </w:p>
    <w:p w:rsidR="00F5517D" w:rsidRPr="00F5517D" w:rsidRDefault="00F5517D" w:rsidP="00F5517D">
      <w:pPr>
        <w:rPr>
          <w:bCs/>
          <w:szCs w:val="24"/>
        </w:rPr>
      </w:pPr>
    </w:p>
    <w:p w:rsidR="00F5517D" w:rsidRPr="00F5517D" w:rsidRDefault="00CB3328" w:rsidP="00F5517D">
      <w:pPr>
        <w:rPr>
          <w:bCs/>
          <w:szCs w:val="24"/>
        </w:rPr>
      </w:pPr>
      <w:r>
        <w:rPr>
          <w:bCs/>
          <w:szCs w:val="24"/>
        </w:rPr>
        <w:t>Питање 21</w:t>
      </w:r>
      <w:r w:rsidR="00F5517D" w:rsidRPr="00F5517D">
        <w:rPr>
          <w:bCs/>
          <w:szCs w:val="24"/>
        </w:rPr>
        <w:t>:</w:t>
      </w:r>
    </w:p>
    <w:p w:rsidR="00F5517D" w:rsidRPr="00F5517D" w:rsidRDefault="00F5517D" w:rsidP="00F5517D">
      <w:pPr>
        <w:rPr>
          <w:bCs/>
          <w:szCs w:val="24"/>
        </w:rPr>
      </w:pPr>
      <w:r w:rsidRPr="00F5517D">
        <w:rPr>
          <w:bCs/>
          <w:szCs w:val="24"/>
        </w:rPr>
        <w:t>У делу предмера</w:t>
      </w:r>
    </w:p>
    <w:p w:rsidR="00F5517D" w:rsidRPr="00F5517D" w:rsidRDefault="00F5517D" w:rsidP="00F5517D">
      <w:pPr>
        <w:rPr>
          <w:bCs/>
          <w:szCs w:val="24"/>
        </w:rPr>
      </w:pPr>
      <w:r w:rsidRPr="00F5517D">
        <w:rPr>
          <w:bCs/>
          <w:szCs w:val="24"/>
        </w:rPr>
        <w:t>Лимарски радови</w:t>
      </w:r>
    </w:p>
    <w:p w:rsidR="00F5517D" w:rsidRPr="00F5517D" w:rsidRDefault="00F5517D" w:rsidP="00F5517D">
      <w:pPr>
        <w:rPr>
          <w:bCs/>
          <w:szCs w:val="24"/>
        </w:rPr>
      </w:pPr>
      <w:r w:rsidRPr="00F5517D">
        <w:rPr>
          <w:bCs/>
          <w:szCs w:val="24"/>
        </w:rPr>
        <w:t>ОСТАЛИ ЛИМАРСКИ РАДОВИ</w:t>
      </w:r>
    </w:p>
    <w:p w:rsidR="00F5517D" w:rsidRPr="00F5517D" w:rsidRDefault="00F5517D" w:rsidP="00F5517D">
      <w:pPr>
        <w:rPr>
          <w:bCs/>
          <w:szCs w:val="24"/>
        </w:rPr>
      </w:pPr>
      <w:r w:rsidRPr="00F5517D">
        <w:rPr>
          <w:bCs/>
          <w:szCs w:val="24"/>
        </w:rPr>
        <w:t>Набавка материјала, израда и монтажа снегобрана од поцинкованог лима. Број комада.... Обрачун по комаду..</w:t>
      </w:r>
    </w:p>
    <w:p w:rsidR="00F5517D" w:rsidRPr="00F5517D" w:rsidRDefault="00F5517D" w:rsidP="00F5517D">
      <w:pPr>
        <w:rPr>
          <w:bCs/>
          <w:szCs w:val="24"/>
        </w:rPr>
      </w:pPr>
    </w:p>
    <w:p w:rsidR="00F5517D" w:rsidRPr="00F5517D" w:rsidRDefault="00F5517D" w:rsidP="00F5517D">
      <w:pPr>
        <w:rPr>
          <w:bCs/>
          <w:szCs w:val="24"/>
        </w:rPr>
      </w:pPr>
      <w:r w:rsidRPr="00F5517D">
        <w:rPr>
          <w:bCs/>
          <w:szCs w:val="24"/>
        </w:rPr>
        <w:t>Молимо Вас за потврду да је количина нула.</w:t>
      </w:r>
    </w:p>
    <w:p w:rsidR="00F5517D" w:rsidRPr="00F5517D" w:rsidRDefault="00F5517D" w:rsidP="00F5517D">
      <w:pPr>
        <w:rPr>
          <w:bCs/>
          <w:szCs w:val="24"/>
        </w:rPr>
      </w:pPr>
      <w:r w:rsidRPr="00F5517D">
        <w:rPr>
          <w:bCs/>
          <w:szCs w:val="24"/>
        </w:rPr>
        <w:t>Молимо Вас да нам доставите детаљ снегобрана .</w:t>
      </w:r>
    </w:p>
    <w:p w:rsidR="00F5517D" w:rsidRPr="00F5517D" w:rsidRDefault="00F5517D" w:rsidP="00F5517D">
      <w:pPr>
        <w:rPr>
          <w:bCs/>
          <w:szCs w:val="24"/>
        </w:rPr>
      </w:pPr>
    </w:p>
    <w:p w:rsidR="00F5517D" w:rsidRDefault="00CB3328" w:rsidP="00F5517D">
      <w:pPr>
        <w:rPr>
          <w:bCs/>
          <w:szCs w:val="24"/>
        </w:rPr>
      </w:pPr>
      <w:r>
        <w:rPr>
          <w:bCs/>
          <w:szCs w:val="24"/>
        </w:rPr>
        <w:t xml:space="preserve"> Одговор 21</w:t>
      </w:r>
      <w:r w:rsidR="00F5517D" w:rsidRPr="00F5517D">
        <w:rPr>
          <w:bCs/>
          <w:szCs w:val="24"/>
        </w:rPr>
        <w:t>:</w:t>
      </w:r>
      <w:r w:rsidR="001971DE">
        <w:rPr>
          <w:bCs/>
          <w:szCs w:val="24"/>
        </w:rPr>
        <w:t xml:space="preserve"> Количина ће бити исправљена у конкурсној документацији. Снегобран је описан у пројектно-техничкој документацији.</w:t>
      </w:r>
    </w:p>
    <w:p w:rsidR="000A4A16" w:rsidRPr="000A4A16" w:rsidRDefault="000A4A16" w:rsidP="00F5517D">
      <w:pPr>
        <w:rPr>
          <w:bCs/>
          <w:szCs w:val="24"/>
        </w:rPr>
      </w:pPr>
    </w:p>
    <w:p w:rsidR="00F5517D" w:rsidRPr="00F5517D" w:rsidRDefault="000A4A16" w:rsidP="00F5517D">
      <w:pPr>
        <w:rPr>
          <w:bCs/>
          <w:szCs w:val="24"/>
        </w:rPr>
      </w:pPr>
      <w:r>
        <w:rPr>
          <w:bCs/>
          <w:noProof/>
          <w:szCs w:val="24"/>
        </w:rPr>
        <w:drawing>
          <wp:inline distT="0" distB="0" distL="0" distR="0">
            <wp:extent cx="3337560" cy="1943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7479" b="8333"/>
                    <a:stretch/>
                  </pic:blipFill>
                  <pic:spPr bwMode="auto">
                    <a:xfrm>
                      <a:off x="0" y="0"/>
                      <a:ext cx="3340799" cy="19449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5517D" w:rsidRPr="00F5517D" w:rsidRDefault="00CB3328" w:rsidP="00F5517D">
      <w:pPr>
        <w:rPr>
          <w:bCs/>
          <w:szCs w:val="24"/>
        </w:rPr>
      </w:pPr>
      <w:r>
        <w:rPr>
          <w:bCs/>
          <w:szCs w:val="24"/>
        </w:rPr>
        <w:t>Питање 22</w:t>
      </w:r>
      <w:r w:rsidR="00F5517D" w:rsidRPr="00F5517D">
        <w:rPr>
          <w:bCs/>
          <w:szCs w:val="24"/>
        </w:rPr>
        <w:t>:</w:t>
      </w:r>
    </w:p>
    <w:p w:rsidR="00F5517D" w:rsidRPr="00F5517D" w:rsidRDefault="00F5517D" w:rsidP="00F5517D">
      <w:pPr>
        <w:rPr>
          <w:bCs/>
          <w:szCs w:val="24"/>
        </w:rPr>
      </w:pPr>
      <w:r w:rsidRPr="00F5517D">
        <w:rPr>
          <w:bCs/>
          <w:szCs w:val="24"/>
        </w:rPr>
        <w:t>У делу предмера</w:t>
      </w:r>
    </w:p>
    <w:p w:rsidR="00F5517D" w:rsidRPr="00F5517D" w:rsidRDefault="00F5517D" w:rsidP="00F5517D">
      <w:pPr>
        <w:rPr>
          <w:bCs/>
          <w:szCs w:val="24"/>
        </w:rPr>
      </w:pPr>
      <w:r w:rsidRPr="00F5517D">
        <w:rPr>
          <w:bCs/>
          <w:szCs w:val="24"/>
        </w:rPr>
        <w:t>ФАСАДЕРСКИ РАДОВИ</w:t>
      </w:r>
    </w:p>
    <w:p w:rsidR="00F5517D" w:rsidRPr="00F5517D" w:rsidRDefault="00F5517D" w:rsidP="00F5517D">
      <w:pPr>
        <w:rPr>
          <w:bCs/>
          <w:szCs w:val="24"/>
        </w:rPr>
      </w:pPr>
    </w:p>
    <w:p w:rsidR="00F5517D" w:rsidRPr="00F5517D" w:rsidRDefault="00F5517D" w:rsidP="00F5517D">
      <w:pPr>
        <w:rPr>
          <w:bCs/>
          <w:szCs w:val="24"/>
        </w:rPr>
      </w:pPr>
      <w:r w:rsidRPr="00F5517D">
        <w:rPr>
          <w:bCs/>
          <w:szCs w:val="24"/>
        </w:rPr>
        <w:t>Обрада фасадног зида термоизолацијом (камена вуна са стакленим воалом мин 120кг/3³ кл. А1) сходно ЕЕ правилнику д=20цм (д=5цм код обраде стубова и атике), са потребним анкерима, мрежицом, лепком и фасонским елементима (угаоници са мрежицом), на преломима, оквирима прозора, као и елементима-окапницама на испустима. Фасаду обрадити завршним слојем листела типа „Брицк Тхерм“. „Брицк Тхерм“ систем је јединствен и повољан начин поставке фасаде са декоративним фасадним листелама за постизање ефекта фасаде зидане пуном фасадном циглом..... Обрачун по м2..</w:t>
      </w:r>
    </w:p>
    <w:p w:rsidR="00F5517D" w:rsidRPr="00F5517D" w:rsidRDefault="00F5517D" w:rsidP="00F5517D">
      <w:pPr>
        <w:rPr>
          <w:bCs/>
          <w:szCs w:val="24"/>
        </w:rPr>
      </w:pPr>
    </w:p>
    <w:p w:rsidR="00F5517D" w:rsidRPr="00F5517D" w:rsidRDefault="00F5517D" w:rsidP="00F5517D">
      <w:pPr>
        <w:rPr>
          <w:bCs/>
          <w:szCs w:val="24"/>
        </w:rPr>
      </w:pPr>
      <w:r w:rsidRPr="00F5517D">
        <w:rPr>
          <w:bCs/>
          <w:szCs w:val="24"/>
        </w:rPr>
        <w:t>Молимо Вас за појашњење која боја фасаде се тражи , препоручени тип Терра Брицк Беиге се односи на боју керамичке плочице а не листеле.</w:t>
      </w:r>
    </w:p>
    <w:p w:rsidR="00F5517D" w:rsidRPr="00F5517D" w:rsidRDefault="00F5517D" w:rsidP="00F5517D">
      <w:pPr>
        <w:rPr>
          <w:bCs/>
          <w:szCs w:val="24"/>
        </w:rPr>
      </w:pPr>
      <w:r w:rsidRPr="00F5517D">
        <w:rPr>
          <w:bCs/>
          <w:szCs w:val="24"/>
        </w:rPr>
        <w:t>Молимо Вас за потврду шта је  потребно обухватити позицијом : клинкер опеку, ручно рађену опеку или керамичке плочице.</w:t>
      </w:r>
    </w:p>
    <w:p w:rsidR="00F5517D" w:rsidRPr="00F5517D" w:rsidRDefault="00F5517D" w:rsidP="00F5517D">
      <w:pPr>
        <w:rPr>
          <w:bCs/>
          <w:szCs w:val="24"/>
        </w:rPr>
      </w:pPr>
      <w:r w:rsidRPr="00F5517D">
        <w:rPr>
          <w:bCs/>
          <w:szCs w:val="24"/>
        </w:rPr>
        <w:t>Молимо Вас за појашњење која је  дебљина листеле.</w:t>
      </w:r>
    </w:p>
    <w:p w:rsidR="00F5517D" w:rsidRDefault="00F5517D" w:rsidP="00F5517D">
      <w:pPr>
        <w:rPr>
          <w:bCs/>
          <w:szCs w:val="24"/>
        </w:rPr>
      </w:pPr>
      <w:r w:rsidRPr="00F5517D">
        <w:rPr>
          <w:bCs/>
          <w:szCs w:val="24"/>
        </w:rPr>
        <w:t>Молимо Вас да нам доставите детаље контакнте фасаде.</w:t>
      </w:r>
    </w:p>
    <w:p w:rsidR="00621DAE" w:rsidRPr="00621DAE" w:rsidRDefault="00621DAE" w:rsidP="00F5517D">
      <w:pPr>
        <w:rPr>
          <w:bCs/>
          <w:szCs w:val="24"/>
        </w:rPr>
      </w:pPr>
    </w:p>
    <w:p w:rsidR="00F5517D" w:rsidRDefault="00CB3328" w:rsidP="00F5517D">
      <w:pPr>
        <w:rPr>
          <w:bCs/>
          <w:szCs w:val="24"/>
        </w:rPr>
      </w:pPr>
      <w:r>
        <w:rPr>
          <w:bCs/>
          <w:szCs w:val="24"/>
        </w:rPr>
        <w:lastRenderedPageBreak/>
        <w:t xml:space="preserve"> Одговор 22</w:t>
      </w:r>
      <w:r w:rsidR="00F5517D" w:rsidRPr="00F5517D">
        <w:rPr>
          <w:bCs/>
          <w:szCs w:val="24"/>
        </w:rPr>
        <w:t>:</w:t>
      </w:r>
    </w:p>
    <w:p w:rsidR="003824F6" w:rsidRDefault="003824F6" w:rsidP="00F5517D">
      <w:pPr>
        <w:rPr>
          <w:bCs/>
          <w:szCs w:val="24"/>
        </w:rPr>
      </w:pPr>
    </w:p>
    <w:p w:rsidR="003824F6" w:rsidRPr="003824F6" w:rsidRDefault="003824F6" w:rsidP="00F5517D">
      <w:pPr>
        <w:rPr>
          <w:bCs/>
          <w:szCs w:val="24"/>
        </w:rPr>
      </w:pPr>
    </w:p>
    <w:p w:rsidR="000A4A16" w:rsidRDefault="003824F6" w:rsidP="00F5517D">
      <w:pPr>
        <w:rPr>
          <w:bCs/>
          <w:szCs w:val="24"/>
        </w:rPr>
      </w:pPr>
      <w:r>
        <w:rPr>
          <w:bCs/>
          <w:noProof/>
          <w:szCs w:val="24"/>
        </w:rPr>
        <w:drawing>
          <wp:inline distT="0" distB="0" distL="0" distR="0">
            <wp:extent cx="5734050" cy="5895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685" t="14414" r="53777" b="25373"/>
                    <a:stretch/>
                  </pic:blipFill>
                  <pic:spPr bwMode="auto">
                    <a:xfrm>
                      <a:off x="0" y="0"/>
                      <a:ext cx="5750636" cy="591302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824F6" w:rsidRDefault="003824F6" w:rsidP="003824F6">
      <w:pPr>
        <w:jc w:val="center"/>
        <w:rPr>
          <w:bCs/>
          <w:szCs w:val="24"/>
        </w:rPr>
      </w:pPr>
      <w:r>
        <w:rPr>
          <w:bCs/>
          <w:noProof/>
          <w:szCs w:val="24"/>
        </w:rPr>
        <w:lastRenderedPageBreak/>
        <w:drawing>
          <wp:inline distT="0" distB="0" distL="0" distR="0">
            <wp:extent cx="3267075" cy="2514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7075" cy="2514600"/>
                    </a:xfrm>
                    <a:prstGeom prst="rect">
                      <a:avLst/>
                    </a:prstGeom>
                    <a:noFill/>
                    <a:ln>
                      <a:noFill/>
                    </a:ln>
                  </pic:spPr>
                </pic:pic>
              </a:graphicData>
            </a:graphic>
          </wp:inline>
        </w:drawing>
      </w:r>
    </w:p>
    <w:p w:rsidR="003824F6" w:rsidRPr="003824F6" w:rsidRDefault="003824F6" w:rsidP="003824F6">
      <w:pPr>
        <w:jc w:val="center"/>
        <w:rPr>
          <w:bCs/>
          <w:szCs w:val="24"/>
        </w:rPr>
      </w:pPr>
      <w:r>
        <w:rPr>
          <w:rFonts w:ascii="Function-Medium" w:eastAsiaTheme="minorHAnsi" w:hAnsi="Function-Medium" w:cs="Function-Medium"/>
          <w:sz w:val="22"/>
          <w:szCs w:val="22"/>
        </w:rPr>
        <w:t>800 argo</w:t>
      </w:r>
    </w:p>
    <w:p w:rsidR="00F5517D" w:rsidRDefault="00F5517D" w:rsidP="009E03D5">
      <w:pPr>
        <w:jc w:val="center"/>
        <w:rPr>
          <w:bCs/>
          <w:szCs w:val="24"/>
        </w:rPr>
      </w:pPr>
    </w:p>
    <w:p w:rsidR="009E03D5" w:rsidRPr="009E03D5" w:rsidRDefault="009E03D5" w:rsidP="00F5517D">
      <w:pPr>
        <w:rPr>
          <w:bCs/>
          <w:szCs w:val="24"/>
        </w:rPr>
      </w:pPr>
    </w:p>
    <w:p w:rsidR="00F5517D" w:rsidRPr="001F21D9" w:rsidRDefault="00CB3328" w:rsidP="00F5517D">
      <w:pPr>
        <w:rPr>
          <w:bCs/>
          <w:szCs w:val="24"/>
        </w:rPr>
      </w:pPr>
      <w:r>
        <w:rPr>
          <w:bCs/>
          <w:szCs w:val="24"/>
        </w:rPr>
        <w:t>Питање 23</w:t>
      </w:r>
      <w:r w:rsidR="00F5517D" w:rsidRPr="001F21D9">
        <w:rPr>
          <w:bCs/>
          <w:szCs w:val="24"/>
        </w:rPr>
        <w:t>: У делу предмера</w:t>
      </w:r>
    </w:p>
    <w:p w:rsidR="00F5517D" w:rsidRPr="00F5517D" w:rsidRDefault="00F5517D" w:rsidP="00F5517D">
      <w:pPr>
        <w:rPr>
          <w:bCs/>
          <w:szCs w:val="24"/>
        </w:rPr>
      </w:pPr>
      <w:r w:rsidRPr="00F5517D">
        <w:rPr>
          <w:bCs/>
          <w:szCs w:val="24"/>
        </w:rPr>
        <w:t>СУВОМОНТАЖНИ РАДОВИ</w:t>
      </w:r>
    </w:p>
    <w:p w:rsidR="00F5517D" w:rsidRPr="00F5517D" w:rsidRDefault="00F5517D" w:rsidP="00F5517D">
      <w:pPr>
        <w:rPr>
          <w:bCs/>
          <w:szCs w:val="24"/>
        </w:rPr>
      </w:pPr>
      <w:r w:rsidRPr="00F5517D">
        <w:rPr>
          <w:bCs/>
          <w:szCs w:val="24"/>
        </w:rPr>
        <w:t>СПУШТЕНИ ПЛАФОН</w:t>
      </w:r>
    </w:p>
    <w:p w:rsidR="00F5517D" w:rsidRPr="00F5517D" w:rsidRDefault="00F5517D" w:rsidP="00F5517D">
      <w:pPr>
        <w:rPr>
          <w:bCs/>
          <w:szCs w:val="24"/>
        </w:rPr>
      </w:pPr>
    </w:p>
    <w:p w:rsidR="00F5517D" w:rsidRPr="00F5517D" w:rsidRDefault="00F5517D" w:rsidP="00F5517D">
      <w:pPr>
        <w:rPr>
          <w:bCs/>
          <w:szCs w:val="24"/>
        </w:rPr>
      </w:pPr>
      <w:r w:rsidRPr="00F5517D">
        <w:rPr>
          <w:bCs/>
          <w:szCs w:val="24"/>
        </w:rPr>
        <w:t>Влагоотпорни спустени плафон са црном специјалном металном влагоотпорном ЦД/УД потконструкцијом и влагоотпорним плоцама 12,5 мм. влагоотпорни спуштени плафон изводи се са црном специјалном влагоотпорном ЦД/УД потконструкцијом влагоотпорним плочама дебљине 12,5 мм, које се причвршдују машинским вијцима. Потконструкција се састоји од влагоотпорних ЦД профила 27/60/27 мм, који се постављају у два правца (роштиљ конструкција) и влагоотпорног УД профила 27/28/27 мм...... Обрачун по м2.</w:t>
      </w:r>
    </w:p>
    <w:p w:rsidR="00F5517D" w:rsidRPr="00F5517D" w:rsidRDefault="00F5517D" w:rsidP="00F5517D">
      <w:pPr>
        <w:rPr>
          <w:bCs/>
          <w:szCs w:val="24"/>
        </w:rPr>
      </w:pPr>
    </w:p>
    <w:p w:rsidR="00F5517D" w:rsidRPr="00F5517D" w:rsidRDefault="00F5517D" w:rsidP="00F5517D">
      <w:pPr>
        <w:rPr>
          <w:bCs/>
          <w:szCs w:val="24"/>
        </w:rPr>
      </w:pPr>
      <w:r w:rsidRPr="00F5517D">
        <w:rPr>
          <w:bCs/>
          <w:szCs w:val="24"/>
        </w:rPr>
        <w:t>На основу напред наведеног описа закључује се да је у питању објекат где је повећан утицај влаге .</w:t>
      </w:r>
    </w:p>
    <w:p w:rsidR="00F5517D" w:rsidRPr="00F5517D" w:rsidRDefault="00F5517D" w:rsidP="00F5517D">
      <w:pPr>
        <w:rPr>
          <w:bCs/>
          <w:szCs w:val="24"/>
        </w:rPr>
      </w:pPr>
      <w:r w:rsidRPr="00F5517D">
        <w:rPr>
          <w:bCs/>
          <w:szCs w:val="24"/>
        </w:rPr>
        <w:t>Овакав опис важи за објекте као што су базени, с тим што се примењују друге врсте плоча.</w:t>
      </w:r>
    </w:p>
    <w:p w:rsidR="00F5517D" w:rsidRPr="00F5517D" w:rsidRDefault="00F5517D" w:rsidP="00F5517D">
      <w:pPr>
        <w:rPr>
          <w:bCs/>
          <w:szCs w:val="24"/>
        </w:rPr>
      </w:pPr>
      <w:r w:rsidRPr="00F5517D">
        <w:rPr>
          <w:bCs/>
          <w:szCs w:val="24"/>
        </w:rPr>
        <w:t>У случају да дамо цену по достављеном опису биће много већа цена због примене профила и прибора са повећаном заштитом.</w:t>
      </w:r>
    </w:p>
    <w:p w:rsidR="00F5517D" w:rsidRPr="00F5517D" w:rsidRDefault="00F5517D" w:rsidP="00F5517D">
      <w:pPr>
        <w:rPr>
          <w:bCs/>
          <w:szCs w:val="24"/>
        </w:rPr>
      </w:pPr>
      <w:r w:rsidRPr="00F5517D">
        <w:rPr>
          <w:bCs/>
          <w:szCs w:val="24"/>
        </w:rPr>
        <w:t>Молимо Вас да ускладите опис правој намени просторије како би се дала коректна понуда за дате радове.</w:t>
      </w:r>
    </w:p>
    <w:p w:rsidR="00F5517D" w:rsidRPr="00F5517D" w:rsidRDefault="00F5517D" w:rsidP="00F5517D">
      <w:pPr>
        <w:rPr>
          <w:bCs/>
          <w:szCs w:val="24"/>
        </w:rPr>
      </w:pPr>
    </w:p>
    <w:p w:rsidR="00F5517D" w:rsidRPr="009E03D5" w:rsidRDefault="00CB3328" w:rsidP="00F5517D">
      <w:pPr>
        <w:rPr>
          <w:bCs/>
          <w:color w:val="FF0000"/>
          <w:szCs w:val="24"/>
        </w:rPr>
      </w:pPr>
      <w:r>
        <w:rPr>
          <w:bCs/>
          <w:color w:val="FF0000"/>
          <w:szCs w:val="24"/>
        </w:rPr>
        <w:t>Одговор 23</w:t>
      </w:r>
      <w:r w:rsidR="00F5517D" w:rsidRPr="009E03D5">
        <w:rPr>
          <w:bCs/>
          <w:color w:val="FF0000"/>
          <w:szCs w:val="24"/>
        </w:rPr>
        <w:t xml:space="preserve">: </w:t>
      </w:r>
      <w:r w:rsidR="009E03D5" w:rsidRPr="009E03D5">
        <w:rPr>
          <w:bCs/>
          <w:color w:val="FF0000"/>
          <w:szCs w:val="24"/>
        </w:rPr>
        <w:t>Мокри чворови</w:t>
      </w:r>
    </w:p>
    <w:p w:rsidR="00E17487" w:rsidRDefault="00E17487" w:rsidP="00F5517D">
      <w:pPr>
        <w:rPr>
          <w:szCs w:val="24"/>
        </w:rPr>
      </w:pPr>
    </w:p>
    <w:p w:rsidR="00A47B34" w:rsidRDefault="00CB3328" w:rsidP="009E03D5">
      <w:pPr>
        <w:widowControl/>
        <w:shd w:val="clear" w:color="auto" w:fill="FFFFFF"/>
        <w:suppressAutoHyphens w:val="0"/>
        <w:spacing w:before="100" w:beforeAutospacing="1"/>
        <w:rPr>
          <w:rFonts w:ascii="Arial" w:eastAsia="Times New Roman" w:hAnsi="Arial" w:cs="Arial"/>
          <w:color w:val="222222"/>
          <w:sz w:val="19"/>
          <w:szCs w:val="19"/>
        </w:rPr>
      </w:pPr>
      <w:r>
        <w:rPr>
          <w:rFonts w:ascii="Arial" w:eastAsia="Times New Roman" w:hAnsi="Arial" w:cs="Arial"/>
          <w:color w:val="222222"/>
          <w:sz w:val="19"/>
          <w:szCs w:val="19"/>
        </w:rPr>
        <w:t>Питање 24</w:t>
      </w:r>
      <w:r w:rsidR="007229E1" w:rsidRPr="007229E1">
        <w:rPr>
          <w:rFonts w:ascii="Arial" w:eastAsia="Times New Roman" w:hAnsi="Arial" w:cs="Arial"/>
          <w:color w:val="222222"/>
          <w:sz w:val="19"/>
          <w:szCs w:val="19"/>
        </w:rPr>
        <w:t xml:space="preserve">: </w:t>
      </w:r>
      <w:r w:rsidR="00A47B34" w:rsidRPr="00A47B34">
        <w:rPr>
          <w:rFonts w:ascii="Arial" w:eastAsia="Times New Roman" w:hAnsi="Arial" w:cs="Arial"/>
          <w:color w:val="222222"/>
          <w:sz w:val="19"/>
          <w:szCs w:val="19"/>
        </w:rPr>
        <w:t>У предмеру и предрачуну радова, у делу који се односи на спољну столарију</w:t>
      </w:r>
      <w:r w:rsidR="00A47B34">
        <w:rPr>
          <w:rFonts w:ascii="Arial" w:eastAsia="Times New Roman" w:hAnsi="Arial" w:cs="Arial"/>
          <w:color w:val="222222"/>
          <w:sz w:val="19"/>
          <w:szCs w:val="19"/>
        </w:rPr>
        <w:t xml:space="preserve"> предвиђена је израда и постављање застакљ</w:t>
      </w:r>
      <w:r w:rsidR="00A47B34" w:rsidRPr="00A47B34">
        <w:rPr>
          <w:rFonts w:ascii="Arial" w:eastAsia="Times New Roman" w:hAnsi="Arial" w:cs="Arial"/>
          <w:color w:val="222222"/>
          <w:sz w:val="19"/>
          <w:szCs w:val="19"/>
        </w:rPr>
        <w:t>ених једноструких прозора са платненом ролетном. Крила прозора застаклити нискоемисионим лоњЕ 4мм+15мм хели</w:t>
      </w:r>
      <w:r w:rsidR="00A47B34">
        <w:rPr>
          <w:rFonts w:ascii="Arial" w:eastAsia="Times New Roman" w:hAnsi="Arial" w:cs="Arial"/>
          <w:color w:val="222222"/>
          <w:sz w:val="19"/>
          <w:szCs w:val="19"/>
        </w:rPr>
        <w:t>јум + 4 мм и заптити одговарајућ</w:t>
      </w:r>
      <w:r w:rsidR="00A47B34" w:rsidRPr="00A47B34">
        <w:rPr>
          <w:rFonts w:ascii="Arial" w:eastAsia="Times New Roman" w:hAnsi="Arial" w:cs="Arial"/>
          <w:color w:val="222222"/>
          <w:sz w:val="19"/>
          <w:szCs w:val="19"/>
        </w:rPr>
        <w:t xml:space="preserve">им китом.Обзиром да се на нашем тржишту не користи хелијум, да </w:t>
      </w:r>
      <w:r w:rsidR="00A47B34">
        <w:rPr>
          <w:rFonts w:ascii="Arial" w:eastAsia="Times New Roman" w:hAnsi="Arial" w:cs="Arial"/>
          <w:color w:val="222222"/>
          <w:sz w:val="19"/>
          <w:szCs w:val="19"/>
        </w:rPr>
        <w:t xml:space="preserve">ли </w:t>
      </w:r>
      <w:r w:rsidR="00A47B34" w:rsidRPr="00A47B34">
        <w:rPr>
          <w:rFonts w:ascii="Arial" w:eastAsia="Times New Roman" w:hAnsi="Arial" w:cs="Arial"/>
          <w:color w:val="222222"/>
          <w:sz w:val="19"/>
          <w:szCs w:val="19"/>
        </w:rPr>
        <w:t>прихватате нискоемисионо стакло са испуном од аргона?</w:t>
      </w:r>
    </w:p>
    <w:p w:rsidR="00621DAE" w:rsidRPr="00621DAE" w:rsidRDefault="00621DAE" w:rsidP="009E03D5">
      <w:pPr>
        <w:widowControl/>
        <w:shd w:val="clear" w:color="auto" w:fill="FFFFFF"/>
        <w:suppressAutoHyphens w:val="0"/>
        <w:spacing w:before="100" w:beforeAutospacing="1"/>
        <w:rPr>
          <w:rFonts w:ascii="Arial" w:eastAsia="Times New Roman" w:hAnsi="Arial" w:cs="Arial"/>
          <w:color w:val="222222"/>
          <w:sz w:val="19"/>
          <w:szCs w:val="19"/>
        </w:rPr>
      </w:pPr>
    </w:p>
    <w:p w:rsidR="00A47B34" w:rsidRPr="009E03D5" w:rsidRDefault="00CB3328" w:rsidP="009E03D5">
      <w:pPr>
        <w:widowControl/>
        <w:shd w:val="clear" w:color="auto" w:fill="FFFFFF"/>
        <w:suppressAutoHyphens w:val="0"/>
        <w:spacing w:after="100" w:afterAutospacing="1"/>
        <w:rPr>
          <w:rFonts w:ascii="Arial" w:eastAsia="Times New Roman" w:hAnsi="Arial" w:cs="Arial"/>
          <w:color w:val="FF0000"/>
          <w:sz w:val="19"/>
          <w:szCs w:val="19"/>
        </w:rPr>
      </w:pPr>
      <w:r>
        <w:rPr>
          <w:rFonts w:ascii="Arial" w:eastAsia="Times New Roman" w:hAnsi="Arial" w:cs="Arial"/>
          <w:color w:val="FF0000"/>
          <w:sz w:val="19"/>
          <w:szCs w:val="19"/>
        </w:rPr>
        <w:t>Одговор 24</w:t>
      </w:r>
      <w:r w:rsidR="00A47B34" w:rsidRPr="009E03D5">
        <w:rPr>
          <w:rFonts w:ascii="Arial" w:eastAsia="Times New Roman" w:hAnsi="Arial" w:cs="Arial"/>
          <w:color w:val="FF0000"/>
          <w:sz w:val="19"/>
          <w:szCs w:val="19"/>
        </w:rPr>
        <w:t>:</w:t>
      </w:r>
      <w:r w:rsidR="009E03D5" w:rsidRPr="009E03D5">
        <w:rPr>
          <w:rFonts w:ascii="Arial" w:eastAsia="Times New Roman" w:hAnsi="Arial" w:cs="Arial"/>
          <w:color w:val="FF0000"/>
          <w:sz w:val="19"/>
          <w:szCs w:val="19"/>
        </w:rPr>
        <w:t>Енергетска ефикасност је д</w:t>
      </w:r>
      <w:r w:rsidR="00621DAE">
        <w:rPr>
          <w:rFonts w:ascii="Arial" w:eastAsia="Times New Roman" w:hAnsi="Arial" w:cs="Arial"/>
          <w:color w:val="FF0000"/>
          <w:sz w:val="19"/>
          <w:szCs w:val="19"/>
        </w:rPr>
        <w:t>е</w:t>
      </w:r>
      <w:r w:rsidR="009E03D5" w:rsidRPr="009E03D5">
        <w:rPr>
          <w:rFonts w:ascii="Arial" w:eastAsia="Times New Roman" w:hAnsi="Arial" w:cs="Arial"/>
          <w:color w:val="FF0000"/>
          <w:sz w:val="19"/>
          <w:szCs w:val="19"/>
        </w:rPr>
        <w:t>финисана прем</w:t>
      </w:r>
      <w:r w:rsidR="004A7691">
        <w:rPr>
          <w:rFonts w:ascii="Arial" w:eastAsia="Times New Roman" w:hAnsi="Arial" w:cs="Arial"/>
          <w:color w:val="FF0000"/>
          <w:sz w:val="19"/>
          <w:szCs w:val="19"/>
        </w:rPr>
        <w:t>а датом склопу. Свака измена мењ</w:t>
      </w:r>
      <w:r w:rsidR="009E03D5" w:rsidRPr="009E03D5">
        <w:rPr>
          <w:rFonts w:ascii="Arial" w:eastAsia="Times New Roman" w:hAnsi="Arial" w:cs="Arial"/>
          <w:color w:val="FF0000"/>
          <w:sz w:val="19"/>
          <w:szCs w:val="19"/>
        </w:rPr>
        <w:t>а остале карактеристике</w:t>
      </w:r>
    </w:p>
    <w:p w:rsidR="00A47B34" w:rsidRPr="001F21D9" w:rsidRDefault="00CB3328" w:rsidP="00A47B34">
      <w:pPr>
        <w:widowControl/>
        <w:shd w:val="clear" w:color="auto" w:fill="FFFFFF"/>
        <w:suppressAutoHyphens w:val="0"/>
        <w:spacing w:before="100" w:beforeAutospacing="1" w:after="100" w:afterAutospacing="1"/>
        <w:rPr>
          <w:rFonts w:ascii="Arial" w:eastAsia="Times New Roman" w:hAnsi="Arial" w:cs="Arial"/>
          <w:color w:val="222222"/>
          <w:sz w:val="19"/>
          <w:szCs w:val="19"/>
        </w:rPr>
      </w:pPr>
      <w:r>
        <w:rPr>
          <w:rFonts w:ascii="Arial" w:eastAsia="Times New Roman" w:hAnsi="Arial" w:cs="Arial"/>
          <w:color w:val="222222"/>
          <w:sz w:val="19"/>
          <w:szCs w:val="19"/>
        </w:rPr>
        <w:t>Питање 25</w:t>
      </w:r>
      <w:r w:rsidR="00A47B34" w:rsidRPr="001F21D9">
        <w:rPr>
          <w:rFonts w:ascii="Arial" w:eastAsia="Times New Roman" w:hAnsi="Arial" w:cs="Arial"/>
          <w:color w:val="222222"/>
          <w:sz w:val="19"/>
          <w:szCs w:val="19"/>
        </w:rPr>
        <w:t>: Молимо Вас да објавите шеме столарије?</w:t>
      </w:r>
    </w:p>
    <w:p w:rsidR="00A47B34" w:rsidRPr="001F21D9" w:rsidRDefault="00CB3328" w:rsidP="00A47B34">
      <w:pPr>
        <w:widowControl/>
        <w:shd w:val="clear" w:color="auto" w:fill="FFFFFF"/>
        <w:suppressAutoHyphens w:val="0"/>
        <w:spacing w:before="100" w:beforeAutospacing="1" w:after="100" w:afterAutospacing="1"/>
        <w:rPr>
          <w:rFonts w:ascii="Arial" w:eastAsia="Times New Roman" w:hAnsi="Arial" w:cs="Arial"/>
          <w:color w:val="FF0000"/>
          <w:sz w:val="19"/>
          <w:szCs w:val="19"/>
        </w:rPr>
      </w:pPr>
      <w:r>
        <w:rPr>
          <w:rFonts w:ascii="Arial" w:eastAsia="Times New Roman" w:hAnsi="Arial" w:cs="Arial"/>
          <w:color w:val="FF0000"/>
          <w:sz w:val="19"/>
          <w:szCs w:val="19"/>
        </w:rPr>
        <w:lastRenderedPageBreak/>
        <w:t>Одговор 25</w:t>
      </w:r>
      <w:r w:rsidR="00A47B34" w:rsidRPr="001F21D9">
        <w:rPr>
          <w:rFonts w:ascii="Arial" w:eastAsia="Times New Roman" w:hAnsi="Arial" w:cs="Arial"/>
          <w:color w:val="FF0000"/>
          <w:sz w:val="19"/>
          <w:szCs w:val="19"/>
        </w:rPr>
        <w:t xml:space="preserve">: </w:t>
      </w:r>
      <w:r w:rsidR="001971DE" w:rsidRPr="001F21D9">
        <w:rPr>
          <w:rFonts w:ascii="Arial" w:eastAsia="Times New Roman" w:hAnsi="Arial" w:cs="Arial"/>
          <w:color w:val="FF0000"/>
          <w:sz w:val="19"/>
          <w:szCs w:val="19"/>
        </w:rPr>
        <w:t>Шема столарије је дата у пројекто-техничкој документацији</w:t>
      </w:r>
    </w:p>
    <w:p w:rsidR="00B23D3B" w:rsidRPr="007D365B" w:rsidRDefault="00CB3328" w:rsidP="00F5517D">
      <w:pPr>
        <w:rPr>
          <w:szCs w:val="24"/>
        </w:rPr>
      </w:pPr>
      <w:r>
        <w:rPr>
          <w:szCs w:val="24"/>
        </w:rPr>
        <w:t>Питање 26</w:t>
      </w:r>
      <w:r w:rsidR="007D365B">
        <w:rPr>
          <w:szCs w:val="24"/>
        </w:rPr>
        <w:t xml:space="preserve">: </w:t>
      </w:r>
    </w:p>
    <w:tbl>
      <w:tblPr>
        <w:tblW w:w="9315" w:type="dxa"/>
        <w:tblCellSpacing w:w="0" w:type="dxa"/>
        <w:tblCellMar>
          <w:left w:w="0" w:type="dxa"/>
          <w:right w:w="0" w:type="dxa"/>
        </w:tblCellMar>
        <w:tblLook w:val="04A0"/>
      </w:tblPr>
      <w:tblGrid>
        <w:gridCol w:w="9315"/>
      </w:tblGrid>
      <w:tr w:rsidR="00B23D3B" w:rsidRPr="00B23D3B" w:rsidTr="00B23D3B">
        <w:trPr>
          <w:trHeight w:val="2220"/>
          <w:tblCellSpacing w:w="0" w:type="dxa"/>
        </w:trPr>
        <w:tc>
          <w:tcPr>
            <w:tcW w:w="0" w:type="auto"/>
            <w:hideMark/>
          </w:tcPr>
          <w:p w:rsidR="00B23D3B" w:rsidRPr="00B23D3B" w:rsidRDefault="00B23D3B" w:rsidP="00B23D3B">
            <w:pPr>
              <w:widowControl/>
              <w:suppressAutoHyphens w:val="0"/>
              <w:spacing w:line="270" w:lineRule="atLeast"/>
              <w:ind w:firstLine="540"/>
              <w:jc w:val="both"/>
              <w:rPr>
                <w:rFonts w:ascii="Tahoma" w:eastAsia="Times New Roman" w:hAnsi="Tahoma" w:cs="Tahoma"/>
                <w:sz w:val="20"/>
              </w:rPr>
            </w:pPr>
            <w:r w:rsidRPr="00B23D3B">
              <w:rPr>
                <w:rFonts w:ascii="Tahoma" w:eastAsia="Times New Roman" w:hAnsi="Tahoma" w:cs="Tahoma"/>
                <w:color w:val="000000"/>
                <w:sz w:val="20"/>
              </w:rPr>
              <w:t>У конкурсној документацији није усаглашен број страна са странама на обрасцима.</w:t>
            </w:r>
          </w:p>
          <w:p w:rsidR="00B23D3B" w:rsidRPr="00B23D3B" w:rsidRDefault="00B23D3B" w:rsidP="00B23D3B">
            <w:pPr>
              <w:widowControl/>
              <w:suppressAutoHyphens w:val="0"/>
              <w:spacing w:line="270" w:lineRule="atLeast"/>
              <w:jc w:val="both"/>
              <w:rPr>
                <w:rFonts w:ascii="Tahoma" w:eastAsia="Times New Roman" w:hAnsi="Tahoma" w:cs="Tahoma"/>
                <w:sz w:val="20"/>
              </w:rPr>
            </w:pPr>
            <w:r w:rsidRPr="00B23D3B">
              <w:rPr>
                <w:rFonts w:ascii="Tahoma" w:eastAsia="Times New Roman" w:hAnsi="Tahoma" w:cs="Tahoma"/>
                <w:color w:val="000000"/>
                <w:sz w:val="20"/>
              </w:rPr>
              <w:t>Такође стоји да конкурсна документација има 154 стране, када се отвори конкурсна документација на једном рачунару је у питању 153 стране ,а на другом рачунару 152 стране.</w:t>
            </w:r>
          </w:p>
          <w:p w:rsidR="00B23D3B" w:rsidRDefault="00B23D3B" w:rsidP="00B23D3B">
            <w:pPr>
              <w:widowControl/>
              <w:suppressAutoHyphens w:val="0"/>
              <w:spacing w:line="270" w:lineRule="atLeast"/>
              <w:jc w:val="both"/>
              <w:rPr>
                <w:rFonts w:ascii="Tahoma" w:eastAsia="Times New Roman" w:hAnsi="Tahoma" w:cs="Tahoma"/>
                <w:color w:val="000000"/>
                <w:sz w:val="20"/>
              </w:rPr>
            </w:pPr>
            <w:r w:rsidRPr="00B23D3B">
              <w:rPr>
                <w:rFonts w:ascii="Tahoma" w:eastAsia="Times New Roman" w:hAnsi="Tahoma" w:cs="Tahoma"/>
                <w:color w:val="000000"/>
                <w:sz w:val="20"/>
              </w:rPr>
              <w:t>Молимо Вас да ускладите број страна и да објавите конкурсну документацију у РОР формату , да не би дошло до померања тј. неслагања броја страна, што је испао случај са конкурсном документацијом у МогсЈи.</w:t>
            </w:r>
          </w:p>
          <w:p w:rsidR="00B23D3B" w:rsidRDefault="00B23D3B" w:rsidP="00B23D3B">
            <w:pPr>
              <w:widowControl/>
              <w:suppressAutoHyphens w:val="0"/>
              <w:spacing w:line="270" w:lineRule="atLeast"/>
              <w:jc w:val="both"/>
              <w:rPr>
                <w:rFonts w:ascii="Tahoma" w:eastAsia="Times New Roman" w:hAnsi="Tahoma" w:cs="Tahoma"/>
                <w:color w:val="000000"/>
                <w:sz w:val="20"/>
              </w:rPr>
            </w:pPr>
          </w:p>
          <w:p w:rsidR="00B23D3B" w:rsidRDefault="00B23D3B" w:rsidP="00B23D3B">
            <w:pPr>
              <w:widowControl/>
              <w:suppressAutoHyphens w:val="0"/>
              <w:spacing w:line="270" w:lineRule="atLeast"/>
              <w:jc w:val="both"/>
              <w:rPr>
                <w:rFonts w:ascii="Tahoma" w:eastAsia="Times New Roman" w:hAnsi="Tahoma" w:cs="Tahoma"/>
                <w:color w:val="000000"/>
                <w:sz w:val="20"/>
              </w:rPr>
            </w:pPr>
          </w:p>
          <w:p w:rsidR="00B23D3B" w:rsidRPr="00CB3328" w:rsidRDefault="00621DAE" w:rsidP="00B23D3B">
            <w:pPr>
              <w:widowControl/>
              <w:suppressAutoHyphens w:val="0"/>
              <w:spacing w:line="270" w:lineRule="atLeast"/>
              <w:jc w:val="both"/>
              <w:rPr>
                <w:rFonts w:ascii="Tahoma" w:eastAsia="Times New Roman" w:hAnsi="Tahoma" w:cs="Tahoma"/>
                <w:sz w:val="20"/>
              </w:rPr>
            </w:pPr>
            <w:r>
              <w:rPr>
                <w:rFonts w:ascii="Tahoma" w:eastAsia="Times New Roman" w:hAnsi="Tahoma" w:cs="Tahoma"/>
                <w:color w:val="000000"/>
                <w:sz w:val="20"/>
              </w:rPr>
              <w:t>Одговор 2</w:t>
            </w:r>
            <w:r w:rsidR="00CB3328">
              <w:rPr>
                <w:rFonts w:ascii="Tahoma" w:eastAsia="Times New Roman" w:hAnsi="Tahoma" w:cs="Tahoma"/>
                <w:color w:val="000000"/>
                <w:sz w:val="20"/>
              </w:rPr>
              <w:t>6</w:t>
            </w:r>
            <w:r w:rsidR="00B23D3B">
              <w:rPr>
                <w:rFonts w:ascii="Tahoma" w:eastAsia="Times New Roman" w:hAnsi="Tahoma" w:cs="Tahoma"/>
                <w:color w:val="000000"/>
                <w:sz w:val="20"/>
              </w:rPr>
              <w:t>:</w:t>
            </w:r>
            <w:r w:rsidR="00CB3328">
              <w:rPr>
                <w:rFonts w:ascii="Tahoma" w:eastAsia="Times New Roman" w:hAnsi="Tahoma" w:cs="Tahoma"/>
                <w:color w:val="000000"/>
                <w:sz w:val="20"/>
              </w:rPr>
              <w:t xml:space="preserve"> Биће објављена нова конкурсна документација у којој је усклађен бр.страна.</w:t>
            </w:r>
          </w:p>
        </w:tc>
      </w:tr>
    </w:tbl>
    <w:p w:rsidR="00B23D3B" w:rsidRPr="00B23D3B" w:rsidRDefault="00B23D3B" w:rsidP="00B23D3B">
      <w:pPr>
        <w:widowControl/>
        <w:shd w:val="clear" w:color="auto" w:fill="FFFFFF"/>
        <w:suppressAutoHyphens w:val="0"/>
        <w:rPr>
          <w:rFonts w:ascii="Tahoma" w:eastAsia="Times New Roman" w:hAnsi="Tahoma" w:cs="Tahoma"/>
          <w:color w:val="0B5394"/>
          <w:sz w:val="19"/>
          <w:szCs w:val="19"/>
        </w:rPr>
      </w:pPr>
      <w:r w:rsidRPr="00B23D3B">
        <w:rPr>
          <w:rFonts w:ascii="Tahoma" w:eastAsia="Times New Roman" w:hAnsi="Tahoma" w:cs="Tahoma"/>
          <w:color w:val="0B5394"/>
          <w:sz w:val="19"/>
          <w:szCs w:val="19"/>
        </w:rPr>
        <w:br w:type="textWrapping" w:clear="all"/>
      </w:r>
    </w:p>
    <w:tbl>
      <w:tblPr>
        <w:tblW w:w="9315" w:type="dxa"/>
        <w:tblCellSpacing w:w="0" w:type="dxa"/>
        <w:tblCellMar>
          <w:left w:w="0" w:type="dxa"/>
          <w:right w:w="0" w:type="dxa"/>
        </w:tblCellMar>
        <w:tblLook w:val="04A0"/>
      </w:tblPr>
      <w:tblGrid>
        <w:gridCol w:w="9315"/>
      </w:tblGrid>
      <w:tr w:rsidR="00B23D3B" w:rsidRPr="00B23D3B" w:rsidTr="00B23D3B">
        <w:trPr>
          <w:trHeight w:val="1140"/>
          <w:tblCellSpacing w:w="0" w:type="dxa"/>
        </w:trPr>
        <w:tc>
          <w:tcPr>
            <w:tcW w:w="0" w:type="auto"/>
            <w:hideMark/>
          </w:tcPr>
          <w:p w:rsidR="00B23D3B" w:rsidRDefault="00621DAE" w:rsidP="00B23D3B">
            <w:pPr>
              <w:widowControl/>
              <w:suppressAutoHyphens w:val="0"/>
              <w:spacing w:line="270" w:lineRule="atLeast"/>
              <w:ind w:firstLine="540"/>
              <w:jc w:val="both"/>
              <w:rPr>
                <w:rFonts w:ascii="Tahoma" w:eastAsia="Times New Roman" w:hAnsi="Tahoma" w:cs="Tahoma"/>
                <w:color w:val="000000"/>
                <w:sz w:val="20"/>
              </w:rPr>
            </w:pPr>
            <w:r>
              <w:rPr>
                <w:rFonts w:ascii="Tahoma" w:eastAsia="Times New Roman" w:hAnsi="Tahoma" w:cs="Tahoma"/>
                <w:color w:val="000000"/>
                <w:sz w:val="20"/>
              </w:rPr>
              <w:t>Питање 2</w:t>
            </w:r>
            <w:r w:rsidR="00CB3328">
              <w:rPr>
                <w:rFonts w:ascii="Tahoma" w:eastAsia="Times New Roman" w:hAnsi="Tahoma" w:cs="Tahoma"/>
                <w:color w:val="000000"/>
                <w:sz w:val="20"/>
              </w:rPr>
              <w:t>7</w:t>
            </w:r>
            <w:r w:rsidR="00B23D3B">
              <w:rPr>
                <w:rFonts w:ascii="Tahoma" w:eastAsia="Times New Roman" w:hAnsi="Tahoma" w:cs="Tahoma"/>
                <w:color w:val="000000"/>
                <w:sz w:val="20"/>
              </w:rPr>
              <w:t xml:space="preserve">: </w:t>
            </w:r>
            <w:r w:rsidR="00B23D3B" w:rsidRPr="00B23D3B">
              <w:rPr>
                <w:rFonts w:ascii="Tahoma" w:eastAsia="Times New Roman" w:hAnsi="Tahoma" w:cs="Tahoma"/>
                <w:color w:val="000000"/>
                <w:sz w:val="20"/>
              </w:rPr>
              <w:t>У конкурсној документацији у обрасцу бр. XIII. Образац о произвођачима материјала и опреме није наведено за које материјале је потребно да понуђач приложи техничке листове/атесте. Такође није наведено ни који се критеријуми траже за материјал.</w:t>
            </w:r>
          </w:p>
          <w:p w:rsidR="001971DE" w:rsidRPr="001971DE" w:rsidRDefault="001971DE" w:rsidP="00B23D3B">
            <w:pPr>
              <w:widowControl/>
              <w:suppressAutoHyphens w:val="0"/>
              <w:spacing w:line="270" w:lineRule="atLeast"/>
              <w:ind w:firstLine="540"/>
              <w:jc w:val="both"/>
              <w:rPr>
                <w:rFonts w:ascii="Tahoma" w:eastAsia="Times New Roman" w:hAnsi="Tahoma" w:cs="Tahoma"/>
                <w:sz w:val="20"/>
              </w:rPr>
            </w:pPr>
          </w:p>
        </w:tc>
      </w:tr>
    </w:tbl>
    <w:p w:rsidR="00B23D3B" w:rsidRPr="00B23D3B" w:rsidRDefault="00621DAE" w:rsidP="00B23D3B">
      <w:pPr>
        <w:widowControl/>
        <w:shd w:val="clear" w:color="auto" w:fill="FFFFFF"/>
        <w:suppressAutoHyphens w:val="0"/>
        <w:rPr>
          <w:rFonts w:ascii="Tahoma" w:eastAsia="Times New Roman" w:hAnsi="Tahoma" w:cs="Tahoma"/>
          <w:color w:val="0B5394"/>
          <w:sz w:val="19"/>
          <w:szCs w:val="19"/>
        </w:rPr>
      </w:pPr>
      <w:r>
        <w:rPr>
          <w:rFonts w:ascii="Tahoma" w:eastAsia="Times New Roman" w:hAnsi="Tahoma" w:cs="Tahoma"/>
          <w:color w:val="0B5394"/>
          <w:sz w:val="19"/>
          <w:szCs w:val="19"/>
        </w:rPr>
        <w:t>Одговор 2</w:t>
      </w:r>
      <w:r w:rsidR="00CB3328">
        <w:rPr>
          <w:rFonts w:ascii="Tahoma" w:eastAsia="Times New Roman" w:hAnsi="Tahoma" w:cs="Tahoma"/>
          <w:color w:val="0B5394"/>
          <w:sz w:val="19"/>
          <w:szCs w:val="19"/>
        </w:rPr>
        <w:t>7</w:t>
      </w:r>
      <w:r w:rsidR="00B23D3B">
        <w:rPr>
          <w:rFonts w:ascii="Tahoma" w:eastAsia="Times New Roman" w:hAnsi="Tahoma" w:cs="Tahoma"/>
          <w:color w:val="0B5394"/>
          <w:sz w:val="19"/>
          <w:szCs w:val="19"/>
        </w:rPr>
        <w:t>:</w:t>
      </w:r>
      <w:r w:rsidR="001971DE">
        <w:rPr>
          <w:rFonts w:ascii="Tahoma" w:eastAsia="Times New Roman" w:hAnsi="Tahoma" w:cs="Tahoma"/>
          <w:color w:val="0B5394"/>
          <w:sz w:val="19"/>
          <w:szCs w:val="19"/>
        </w:rPr>
        <w:t>Биће исправљено у пројекто-техничкој документацији</w:t>
      </w:r>
      <w:r w:rsidR="00B23D3B" w:rsidRPr="00B23D3B">
        <w:rPr>
          <w:rFonts w:ascii="Tahoma" w:eastAsia="Times New Roman" w:hAnsi="Tahoma" w:cs="Tahoma"/>
          <w:color w:val="0B5394"/>
          <w:sz w:val="19"/>
          <w:szCs w:val="19"/>
        </w:rPr>
        <w:br w:type="textWrapping" w:clear="all"/>
      </w:r>
    </w:p>
    <w:tbl>
      <w:tblPr>
        <w:tblW w:w="9315" w:type="dxa"/>
        <w:tblCellSpacing w:w="0" w:type="dxa"/>
        <w:tblCellMar>
          <w:left w:w="0" w:type="dxa"/>
          <w:right w:w="0" w:type="dxa"/>
        </w:tblCellMar>
        <w:tblLook w:val="04A0"/>
      </w:tblPr>
      <w:tblGrid>
        <w:gridCol w:w="9315"/>
      </w:tblGrid>
      <w:tr w:rsidR="00B23D3B" w:rsidRPr="00B23D3B" w:rsidTr="00B23D3B">
        <w:trPr>
          <w:trHeight w:val="2220"/>
          <w:tblCellSpacing w:w="0" w:type="dxa"/>
        </w:trPr>
        <w:tc>
          <w:tcPr>
            <w:tcW w:w="0" w:type="auto"/>
            <w:hideMark/>
          </w:tcPr>
          <w:p w:rsidR="00B23D3B" w:rsidRPr="00B23D3B" w:rsidRDefault="00B23D3B" w:rsidP="00B23D3B">
            <w:pPr>
              <w:widowControl/>
              <w:suppressAutoHyphens w:val="0"/>
              <w:spacing w:after="240" w:line="270" w:lineRule="atLeast"/>
              <w:jc w:val="both"/>
              <w:rPr>
                <w:rFonts w:ascii="Tahoma" w:eastAsia="Times New Roman" w:hAnsi="Tahoma" w:cs="Tahoma"/>
                <w:sz w:val="20"/>
              </w:rPr>
            </w:pPr>
            <w:r>
              <w:rPr>
                <w:rFonts w:ascii="Tahoma" w:eastAsia="Times New Roman" w:hAnsi="Tahoma" w:cs="Tahoma"/>
                <w:color w:val="000000"/>
                <w:sz w:val="20"/>
              </w:rPr>
              <w:t>Пита</w:t>
            </w:r>
            <w:r w:rsidR="00621DAE">
              <w:rPr>
                <w:rFonts w:ascii="Tahoma" w:eastAsia="Times New Roman" w:hAnsi="Tahoma" w:cs="Tahoma"/>
                <w:color w:val="000000"/>
                <w:sz w:val="20"/>
              </w:rPr>
              <w:t>ње 2</w:t>
            </w:r>
            <w:r w:rsidR="00CB3328">
              <w:rPr>
                <w:rFonts w:ascii="Tahoma" w:eastAsia="Times New Roman" w:hAnsi="Tahoma" w:cs="Tahoma"/>
                <w:color w:val="000000"/>
                <w:sz w:val="20"/>
              </w:rPr>
              <w:t>8</w:t>
            </w:r>
            <w:r>
              <w:rPr>
                <w:rFonts w:ascii="Tahoma" w:eastAsia="Times New Roman" w:hAnsi="Tahoma" w:cs="Tahoma"/>
                <w:color w:val="000000"/>
                <w:sz w:val="20"/>
              </w:rPr>
              <w:t xml:space="preserve">: </w:t>
            </w:r>
            <w:r w:rsidRPr="00B23D3B">
              <w:rPr>
                <w:rFonts w:ascii="Tahoma" w:eastAsia="Times New Roman" w:hAnsi="Tahoma" w:cs="Tahoma"/>
                <w:color w:val="000000"/>
                <w:sz w:val="20"/>
              </w:rPr>
              <w:t>У конкурсној документацији 2. Додатни услови тачка 4Ј Кадровски капацитет конкурсном документацијом се тражи најмање један дипломирани инжењер који поседује важећу лиценцу ИКС и то лиценцу 400 или 401 који ће решењем бити именован за одговарајућег извођача радова у поменутој јавној набавци.</w:t>
            </w:r>
          </w:p>
          <w:p w:rsidR="00B23D3B" w:rsidRPr="00B23D3B" w:rsidRDefault="00B23D3B" w:rsidP="00B23D3B">
            <w:pPr>
              <w:widowControl/>
              <w:suppressAutoHyphens w:val="0"/>
              <w:spacing w:line="270" w:lineRule="atLeast"/>
              <w:jc w:val="both"/>
              <w:rPr>
                <w:rFonts w:ascii="Tahoma" w:eastAsia="Times New Roman" w:hAnsi="Tahoma" w:cs="Tahoma"/>
                <w:sz w:val="20"/>
              </w:rPr>
            </w:pPr>
            <w:r w:rsidRPr="00B23D3B">
              <w:rPr>
                <w:rFonts w:ascii="Tahoma" w:eastAsia="Times New Roman" w:hAnsi="Tahoma" w:cs="Tahoma"/>
                <w:color w:val="000000"/>
                <w:sz w:val="20"/>
              </w:rPr>
              <w:t>Питање:       Да ли најмање један дипломирани инжењер који ће бити именован за</w:t>
            </w:r>
          </w:p>
          <w:p w:rsidR="00B23D3B" w:rsidRPr="00B23D3B" w:rsidRDefault="00B23D3B" w:rsidP="00B23D3B">
            <w:pPr>
              <w:widowControl/>
              <w:suppressAutoHyphens w:val="0"/>
              <w:spacing w:line="270" w:lineRule="atLeast"/>
              <w:jc w:val="both"/>
              <w:rPr>
                <w:rFonts w:ascii="Tahoma" w:eastAsia="Times New Roman" w:hAnsi="Tahoma" w:cs="Tahoma"/>
                <w:sz w:val="20"/>
              </w:rPr>
            </w:pPr>
            <w:r w:rsidRPr="00B23D3B">
              <w:rPr>
                <w:rFonts w:ascii="Tahoma" w:eastAsia="Times New Roman" w:hAnsi="Tahoma" w:cs="Tahoma"/>
                <w:color w:val="000000"/>
                <w:sz w:val="20"/>
              </w:rPr>
              <w:t>одговорног извођача радова у поменутој јавној набавци може да поседује лиценцу 410?</w:t>
            </w:r>
          </w:p>
        </w:tc>
      </w:tr>
    </w:tbl>
    <w:p w:rsidR="00B23D3B" w:rsidRDefault="00621DAE" w:rsidP="00B23D3B">
      <w:pPr>
        <w:widowControl/>
        <w:shd w:val="clear" w:color="auto" w:fill="FFFFFF"/>
        <w:suppressAutoHyphens w:val="0"/>
        <w:rPr>
          <w:rFonts w:ascii="Tahoma" w:eastAsia="Times New Roman" w:hAnsi="Tahoma" w:cs="Tahoma"/>
          <w:color w:val="0B5394"/>
          <w:sz w:val="19"/>
          <w:szCs w:val="19"/>
        </w:rPr>
      </w:pPr>
      <w:r>
        <w:rPr>
          <w:rFonts w:ascii="Tahoma" w:eastAsia="Times New Roman" w:hAnsi="Tahoma" w:cs="Tahoma"/>
          <w:color w:val="0B5394"/>
          <w:sz w:val="19"/>
          <w:szCs w:val="19"/>
        </w:rPr>
        <w:t>Одговор 2</w:t>
      </w:r>
      <w:r w:rsidR="00CB3328">
        <w:rPr>
          <w:rFonts w:ascii="Tahoma" w:eastAsia="Times New Roman" w:hAnsi="Tahoma" w:cs="Tahoma"/>
          <w:color w:val="0B5394"/>
          <w:sz w:val="19"/>
          <w:szCs w:val="19"/>
        </w:rPr>
        <w:t>8</w:t>
      </w:r>
      <w:r w:rsidR="00B23D3B">
        <w:rPr>
          <w:rFonts w:ascii="Tahoma" w:eastAsia="Times New Roman" w:hAnsi="Tahoma" w:cs="Tahoma"/>
          <w:color w:val="0B5394"/>
          <w:sz w:val="19"/>
          <w:szCs w:val="19"/>
        </w:rPr>
        <w:t>:</w:t>
      </w:r>
      <w:r w:rsidR="00B23D3B">
        <w:rPr>
          <w:rFonts w:ascii="Arial" w:hAnsi="Arial" w:cs="Arial"/>
          <w:color w:val="222222"/>
          <w:sz w:val="19"/>
          <w:szCs w:val="19"/>
          <w:shd w:val="clear" w:color="auto" w:fill="FFFFFF"/>
        </w:rPr>
        <w:t>Odgovorni izvodjac radova moze da poseduje licencu 410.</w:t>
      </w:r>
    </w:p>
    <w:p w:rsidR="00B23D3B" w:rsidRPr="00B23D3B" w:rsidRDefault="00B23D3B" w:rsidP="00B23D3B">
      <w:pPr>
        <w:widowControl/>
        <w:shd w:val="clear" w:color="auto" w:fill="FFFFFF"/>
        <w:suppressAutoHyphens w:val="0"/>
        <w:rPr>
          <w:rFonts w:ascii="Tahoma" w:eastAsia="Times New Roman" w:hAnsi="Tahoma" w:cs="Tahoma"/>
          <w:color w:val="0B5394"/>
          <w:sz w:val="19"/>
          <w:szCs w:val="19"/>
        </w:rPr>
      </w:pPr>
    </w:p>
    <w:tbl>
      <w:tblPr>
        <w:tblW w:w="9345" w:type="dxa"/>
        <w:tblCellSpacing w:w="0" w:type="dxa"/>
        <w:tblCellMar>
          <w:left w:w="0" w:type="dxa"/>
          <w:right w:w="0" w:type="dxa"/>
        </w:tblCellMar>
        <w:tblLook w:val="04A0"/>
      </w:tblPr>
      <w:tblGrid>
        <w:gridCol w:w="9345"/>
      </w:tblGrid>
      <w:tr w:rsidR="00B23D3B" w:rsidRPr="00B23D3B" w:rsidTr="00B23D3B">
        <w:trPr>
          <w:trHeight w:val="1410"/>
          <w:tblCellSpacing w:w="0" w:type="dxa"/>
        </w:trPr>
        <w:tc>
          <w:tcPr>
            <w:tcW w:w="0" w:type="auto"/>
            <w:hideMark/>
          </w:tcPr>
          <w:p w:rsidR="00B23D3B" w:rsidRPr="00B23D3B" w:rsidRDefault="00621DAE" w:rsidP="00B23D3B">
            <w:pPr>
              <w:widowControl/>
              <w:suppressAutoHyphens w:val="0"/>
              <w:spacing w:after="296" w:line="270" w:lineRule="atLeast"/>
              <w:jc w:val="both"/>
              <w:rPr>
                <w:rFonts w:ascii="Tahoma" w:eastAsia="Times New Roman" w:hAnsi="Tahoma" w:cs="Tahoma"/>
                <w:sz w:val="20"/>
              </w:rPr>
            </w:pPr>
            <w:r>
              <w:rPr>
                <w:rFonts w:ascii="Tahoma" w:eastAsia="Times New Roman" w:hAnsi="Tahoma" w:cs="Tahoma"/>
                <w:color w:val="000000"/>
                <w:sz w:val="20"/>
              </w:rPr>
              <w:t>Питање 2</w:t>
            </w:r>
            <w:r w:rsidR="00CB3328">
              <w:rPr>
                <w:rFonts w:ascii="Tahoma" w:eastAsia="Times New Roman" w:hAnsi="Tahoma" w:cs="Tahoma"/>
                <w:color w:val="000000"/>
                <w:sz w:val="20"/>
              </w:rPr>
              <w:t>9</w:t>
            </w:r>
            <w:r w:rsidR="00B23D3B">
              <w:rPr>
                <w:rFonts w:ascii="Tahoma" w:eastAsia="Times New Roman" w:hAnsi="Tahoma" w:cs="Tahoma"/>
                <w:color w:val="000000"/>
                <w:sz w:val="20"/>
              </w:rPr>
              <w:t xml:space="preserve">: </w:t>
            </w:r>
            <w:r w:rsidR="00B23D3B" w:rsidRPr="00B23D3B">
              <w:rPr>
                <w:rFonts w:ascii="Tahoma" w:eastAsia="Times New Roman" w:hAnsi="Tahoma" w:cs="Tahoma"/>
                <w:color w:val="000000"/>
                <w:sz w:val="20"/>
              </w:rPr>
              <w:t>У конкурсној документацији у предмеру радова на страни 64. од 152. позиција Малтерисања тачка 19. Малтерисање продужним малтером у два слоја. Није дата количнна као ни јединнца мере за ту позицију.</w:t>
            </w:r>
          </w:p>
          <w:p w:rsidR="00B23D3B" w:rsidRPr="00B23D3B" w:rsidRDefault="00B23D3B" w:rsidP="00B23D3B">
            <w:pPr>
              <w:widowControl/>
              <w:suppressAutoHyphens w:val="0"/>
              <w:spacing w:line="200" w:lineRule="atLeast"/>
              <w:jc w:val="both"/>
              <w:rPr>
                <w:rFonts w:ascii="Tahoma" w:eastAsia="Times New Roman" w:hAnsi="Tahoma" w:cs="Tahoma"/>
                <w:sz w:val="20"/>
              </w:rPr>
            </w:pPr>
            <w:r w:rsidRPr="00B23D3B">
              <w:rPr>
                <w:rFonts w:ascii="Tahoma" w:eastAsia="Times New Roman" w:hAnsi="Tahoma" w:cs="Tahoma"/>
                <w:color w:val="000000"/>
                <w:sz w:val="20"/>
              </w:rPr>
              <w:t>Питање: Да ли је дошло до грешке ?</w:t>
            </w:r>
          </w:p>
        </w:tc>
      </w:tr>
    </w:tbl>
    <w:p w:rsidR="00B23D3B" w:rsidRPr="009E03D5" w:rsidRDefault="00B23D3B" w:rsidP="00B23D3B">
      <w:pPr>
        <w:widowControl/>
        <w:suppressAutoHyphens w:val="0"/>
        <w:rPr>
          <w:rFonts w:eastAsia="Times New Roman"/>
          <w:color w:val="FF0000"/>
          <w:szCs w:val="24"/>
        </w:rPr>
      </w:pPr>
      <w:r w:rsidRPr="00B23D3B">
        <w:rPr>
          <w:rFonts w:ascii="Tahoma" w:eastAsia="Times New Roman" w:hAnsi="Tahoma" w:cs="Tahoma"/>
          <w:color w:val="0B5394"/>
          <w:sz w:val="19"/>
          <w:szCs w:val="19"/>
        </w:rPr>
        <w:br w:type="textWrapping" w:clear="all"/>
      </w:r>
      <w:r w:rsidR="00CB3328">
        <w:rPr>
          <w:rFonts w:eastAsia="Times New Roman"/>
          <w:color w:val="FF0000"/>
          <w:szCs w:val="24"/>
        </w:rPr>
        <w:t>Одговор 29</w:t>
      </w:r>
      <w:r w:rsidRPr="009E03D5">
        <w:rPr>
          <w:rFonts w:eastAsia="Times New Roman"/>
          <w:color w:val="FF0000"/>
          <w:szCs w:val="24"/>
        </w:rPr>
        <w:t xml:space="preserve">: </w:t>
      </w:r>
      <w:r w:rsidR="001971DE" w:rsidRPr="009E03D5">
        <w:rPr>
          <w:rFonts w:eastAsia="Times New Roman"/>
          <w:color w:val="FF0000"/>
          <w:szCs w:val="24"/>
        </w:rPr>
        <w:t>Количине ће бити исправљене у конкурсној документацији.</w:t>
      </w:r>
    </w:p>
    <w:p w:rsidR="00B23D3B" w:rsidRPr="00B23D3B" w:rsidRDefault="00B23D3B" w:rsidP="00B23D3B">
      <w:pPr>
        <w:widowControl/>
        <w:suppressAutoHyphens w:val="0"/>
        <w:rPr>
          <w:rFonts w:eastAsia="Times New Roman"/>
          <w:szCs w:val="24"/>
        </w:rPr>
      </w:pPr>
    </w:p>
    <w:tbl>
      <w:tblPr>
        <w:tblW w:w="9345" w:type="dxa"/>
        <w:tblCellSpacing w:w="0" w:type="dxa"/>
        <w:tblCellMar>
          <w:left w:w="0" w:type="dxa"/>
          <w:right w:w="0" w:type="dxa"/>
        </w:tblCellMar>
        <w:tblLook w:val="04A0"/>
      </w:tblPr>
      <w:tblGrid>
        <w:gridCol w:w="9345"/>
      </w:tblGrid>
      <w:tr w:rsidR="00B23D3B" w:rsidRPr="00B23D3B" w:rsidTr="00B23D3B">
        <w:trPr>
          <w:trHeight w:val="1425"/>
          <w:tblCellSpacing w:w="0" w:type="dxa"/>
        </w:trPr>
        <w:tc>
          <w:tcPr>
            <w:tcW w:w="0" w:type="auto"/>
            <w:hideMark/>
          </w:tcPr>
          <w:p w:rsidR="00B23D3B" w:rsidRPr="00B23D3B" w:rsidRDefault="00B23D3B" w:rsidP="00B23D3B">
            <w:pPr>
              <w:widowControl/>
              <w:suppressAutoHyphens w:val="0"/>
              <w:spacing w:line="270" w:lineRule="atLeast"/>
              <w:ind w:right="940"/>
              <w:jc w:val="both"/>
              <w:rPr>
                <w:rFonts w:ascii="Tahoma" w:eastAsia="Times New Roman" w:hAnsi="Tahoma" w:cs="Tahoma"/>
                <w:sz w:val="20"/>
              </w:rPr>
            </w:pPr>
            <w:r w:rsidRPr="00B23D3B">
              <w:rPr>
                <w:rFonts w:ascii="Tahoma" w:eastAsia="Times New Roman" w:hAnsi="Tahoma" w:cs="Tahoma"/>
                <w:color w:val="000000"/>
                <w:sz w:val="20"/>
              </w:rPr>
              <w:t>Питање</w:t>
            </w:r>
            <w:r w:rsidR="00CB3328">
              <w:rPr>
                <w:rFonts w:ascii="Tahoma" w:eastAsia="Times New Roman" w:hAnsi="Tahoma" w:cs="Tahoma"/>
                <w:color w:val="000000"/>
                <w:sz w:val="20"/>
              </w:rPr>
              <w:t xml:space="preserve"> 30</w:t>
            </w:r>
            <w:r w:rsidRPr="00B23D3B">
              <w:rPr>
                <w:rFonts w:ascii="Tahoma" w:eastAsia="Times New Roman" w:hAnsi="Tahoma" w:cs="Tahoma"/>
                <w:color w:val="000000"/>
                <w:sz w:val="20"/>
              </w:rPr>
              <w:t>: У конкурсној документацији на странама 84.,85.од 152. Керамичарски радови позиције нису (као и у већем делу предмера) обележене . Молимо Вас да погледате описе за зидне плочице стоји димензија 30x30 а за подне 20x25 за зидне плочице нисте ставили јединицу мере као ни количину . Да ли је дошло до грешке?</w:t>
            </w:r>
          </w:p>
        </w:tc>
      </w:tr>
    </w:tbl>
    <w:p w:rsidR="00B23D3B" w:rsidRPr="00B23D3B" w:rsidRDefault="00B23D3B" w:rsidP="00B23D3B">
      <w:pPr>
        <w:widowControl/>
        <w:suppressAutoHyphens w:val="0"/>
        <w:rPr>
          <w:rFonts w:eastAsia="Times New Roman"/>
          <w:szCs w:val="24"/>
        </w:rPr>
      </w:pPr>
      <w:r w:rsidRPr="00762798">
        <w:rPr>
          <w:rFonts w:ascii="Tahoma" w:eastAsia="Times New Roman" w:hAnsi="Tahoma" w:cs="Tahoma"/>
          <w:color w:val="FF0000"/>
          <w:sz w:val="19"/>
          <w:szCs w:val="19"/>
        </w:rPr>
        <w:t xml:space="preserve">Одговор </w:t>
      </w:r>
      <w:r w:rsidR="00CB3328">
        <w:rPr>
          <w:rFonts w:ascii="Tahoma" w:eastAsia="Times New Roman" w:hAnsi="Tahoma" w:cs="Tahoma"/>
          <w:color w:val="FF0000"/>
          <w:sz w:val="19"/>
          <w:szCs w:val="19"/>
        </w:rPr>
        <w:t>30</w:t>
      </w:r>
      <w:r>
        <w:rPr>
          <w:rFonts w:ascii="Tahoma" w:eastAsia="Times New Roman" w:hAnsi="Tahoma" w:cs="Tahoma"/>
          <w:color w:val="0B5394"/>
          <w:sz w:val="19"/>
          <w:szCs w:val="19"/>
        </w:rPr>
        <w:t>:</w:t>
      </w:r>
      <w:r w:rsidR="00CB3328">
        <w:rPr>
          <w:rFonts w:ascii="Tahoma" w:eastAsia="Times New Roman" w:hAnsi="Tahoma" w:cs="Tahoma"/>
          <w:color w:val="0B5394"/>
          <w:sz w:val="19"/>
          <w:szCs w:val="19"/>
        </w:rPr>
        <w:t xml:space="preserve"> </w:t>
      </w:r>
      <w:r w:rsidR="00747C37">
        <w:rPr>
          <w:rFonts w:ascii="Tahoma" w:eastAsia="Times New Roman" w:hAnsi="Tahoma" w:cs="Tahoma"/>
          <w:color w:val="0B5394"/>
          <w:sz w:val="19"/>
          <w:szCs w:val="19"/>
        </w:rPr>
        <w:t>За зидну керамику 30x30 дата је количина од 285м</w:t>
      </w:r>
      <w:r w:rsidR="00747C37" w:rsidRPr="00747C37">
        <w:rPr>
          <w:rFonts w:ascii="Tahoma" w:eastAsia="Times New Roman" w:hAnsi="Tahoma" w:cs="Tahoma"/>
          <w:color w:val="0B5394"/>
          <w:sz w:val="19"/>
          <w:szCs w:val="19"/>
          <w:vertAlign w:val="superscript"/>
        </w:rPr>
        <w:t>2</w:t>
      </w:r>
      <w:r w:rsidRPr="00B23D3B">
        <w:rPr>
          <w:rFonts w:ascii="Tahoma" w:eastAsia="Times New Roman" w:hAnsi="Tahoma" w:cs="Tahoma"/>
          <w:color w:val="0B5394"/>
          <w:sz w:val="19"/>
          <w:szCs w:val="19"/>
        </w:rPr>
        <w:br w:type="textWrapping" w:clear="all"/>
      </w:r>
    </w:p>
    <w:tbl>
      <w:tblPr>
        <w:tblW w:w="9345" w:type="dxa"/>
        <w:tblCellSpacing w:w="0" w:type="dxa"/>
        <w:tblCellMar>
          <w:left w:w="0" w:type="dxa"/>
          <w:right w:w="0" w:type="dxa"/>
        </w:tblCellMar>
        <w:tblLook w:val="04A0"/>
      </w:tblPr>
      <w:tblGrid>
        <w:gridCol w:w="9345"/>
      </w:tblGrid>
      <w:tr w:rsidR="00B23D3B" w:rsidRPr="00B23D3B" w:rsidTr="00B23D3B">
        <w:trPr>
          <w:trHeight w:val="2235"/>
          <w:tblCellSpacing w:w="0" w:type="dxa"/>
        </w:trPr>
        <w:tc>
          <w:tcPr>
            <w:tcW w:w="0" w:type="auto"/>
            <w:hideMark/>
          </w:tcPr>
          <w:p w:rsidR="00B23D3B" w:rsidRPr="00B23D3B" w:rsidRDefault="00B23D3B" w:rsidP="00B23D3B">
            <w:pPr>
              <w:widowControl/>
              <w:suppressAutoHyphens w:val="0"/>
              <w:spacing w:after="240" w:line="270" w:lineRule="atLeast"/>
              <w:ind w:right="940"/>
              <w:jc w:val="both"/>
              <w:rPr>
                <w:rFonts w:ascii="Tahoma" w:eastAsia="Times New Roman" w:hAnsi="Tahoma" w:cs="Tahoma"/>
                <w:sz w:val="20"/>
              </w:rPr>
            </w:pPr>
            <w:r w:rsidRPr="00B23D3B">
              <w:rPr>
                <w:rFonts w:ascii="Tahoma" w:eastAsia="Times New Roman" w:hAnsi="Tahoma" w:cs="Tahoma"/>
                <w:color w:val="000000"/>
                <w:sz w:val="20"/>
              </w:rPr>
              <w:lastRenderedPageBreak/>
              <w:t>Питање</w:t>
            </w:r>
            <w:r w:rsidR="00CB3328">
              <w:rPr>
                <w:rFonts w:ascii="Tahoma" w:eastAsia="Times New Roman" w:hAnsi="Tahoma" w:cs="Tahoma"/>
                <w:color w:val="000000"/>
                <w:sz w:val="20"/>
              </w:rPr>
              <w:t xml:space="preserve"> 31</w:t>
            </w:r>
            <w:r w:rsidRPr="00B23D3B">
              <w:rPr>
                <w:rFonts w:ascii="Tahoma" w:eastAsia="Times New Roman" w:hAnsi="Tahoma" w:cs="Tahoma"/>
                <w:color w:val="000000"/>
                <w:sz w:val="20"/>
              </w:rPr>
              <w:t>: У конкурсној документацији у предмеру радова на страни 90. од 152. Паркетарски радови Набавка и постављање паркета, преко бетонске подлоге. Молимо Вас за појашњење које врсте је паркет и које су димензије паркета?</w:t>
            </w:r>
          </w:p>
          <w:p w:rsidR="00B23D3B" w:rsidRPr="00762798" w:rsidRDefault="00CB3328" w:rsidP="00B23D3B">
            <w:pPr>
              <w:widowControl/>
              <w:suppressAutoHyphens w:val="0"/>
              <w:spacing w:line="270" w:lineRule="atLeast"/>
              <w:ind w:right="940"/>
              <w:jc w:val="both"/>
              <w:rPr>
                <w:rFonts w:ascii="Tahoma" w:eastAsia="Times New Roman" w:hAnsi="Tahoma" w:cs="Tahoma"/>
                <w:color w:val="FF0000"/>
                <w:sz w:val="20"/>
              </w:rPr>
            </w:pPr>
            <w:r>
              <w:rPr>
                <w:rFonts w:ascii="Tahoma" w:eastAsia="Times New Roman" w:hAnsi="Tahoma" w:cs="Tahoma"/>
                <w:color w:val="FF0000"/>
                <w:sz w:val="20"/>
              </w:rPr>
              <w:t>Одговор 31</w:t>
            </w:r>
            <w:r w:rsidR="00B23D3B" w:rsidRPr="00762798">
              <w:rPr>
                <w:rFonts w:ascii="Tahoma" w:eastAsia="Times New Roman" w:hAnsi="Tahoma" w:cs="Tahoma"/>
                <w:color w:val="FF0000"/>
                <w:sz w:val="20"/>
              </w:rPr>
              <w:t>:</w:t>
            </w:r>
          </w:p>
          <w:p w:rsidR="00B23D3B" w:rsidRDefault="00B23D3B" w:rsidP="00B23D3B">
            <w:pPr>
              <w:widowControl/>
              <w:suppressAutoHyphens w:val="0"/>
              <w:spacing w:line="270" w:lineRule="atLeast"/>
              <w:ind w:right="940"/>
              <w:jc w:val="both"/>
              <w:rPr>
                <w:rFonts w:ascii="Tahoma" w:eastAsia="Times New Roman" w:hAnsi="Tahoma" w:cs="Tahoma"/>
                <w:color w:val="000000"/>
                <w:sz w:val="20"/>
              </w:rPr>
            </w:pPr>
          </w:p>
          <w:p w:rsidR="00B23D3B" w:rsidRPr="00B23D3B" w:rsidRDefault="00B23D3B" w:rsidP="00B23D3B">
            <w:pPr>
              <w:widowControl/>
              <w:suppressAutoHyphens w:val="0"/>
              <w:spacing w:line="270" w:lineRule="atLeast"/>
              <w:ind w:right="940"/>
              <w:jc w:val="both"/>
              <w:rPr>
                <w:rFonts w:ascii="Tahoma" w:eastAsia="Times New Roman" w:hAnsi="Tahoma" w:cs="Tahoma"/>
                <w:sz w:val="20"/>
              </w:rPr>
            </w:pPr>
            <w:r w:rsidRPr="00B23D3B">
              <w:rPr>
                <w:rFonts w:ascii="Tahoma" w:eastAsia="Times New Roman" w:hAnsi="Tahoma" w:cs="Tahoma"/>
                <w:color w:val="000000"/>
                <w:sz w:val="20"/>
              </w:rPr>
              <w:t>Питање</w:t>
            </w:r>
            <w:r w:rsidR="00CB3328">
              <w:rPr>
                <w:rFonts w:ascii="Tahoma" w:eastAsia="Times New Roman" w:hAnsi="Tahoma" w:cs="Tahoma"/>
                <w:color w:val="000000"/>
                <w:sz w:val="20"/>
              </w:rPr>
              <w:t xml:space="preserve"> 32</w:t>
            </w:r>
            <w:r w:rsidRPr="00B23D3B">
              <w:rPr>
                <w:rFonts w:ascii="Tahoma" w:eastAsia="Times New Roman" w:hAnsi="Tahoma" w:cs="Tahoma"/>
                <w:color w:val="000000"/>
                <w:sz w:val="20"/>
              </w:rPr>
              <w:t>: У конкурсној документацији у предмеру радова на страни 98 од 152. Остали лимарски радови Набавка материјала, израда и момтажа снегобрана од поцинкованог лима , није дата количина као ни јединица мере. Да ли је дошло до грешке?</w:t>
            </w:r>
          </w:p>
        </w:tc>
      </w:tr>
    </w:tbl>
    <w:p w:rsidR="00B23D3B" w:rsidRPr="00747C37" w:rsidRDefault="00B23D3B" w:rsidP="00B23D3B">
      <w:pPr>
        <w:widowControl/>
        <w:suppressAutoHyphens w:val="0"/>
        <w:rPr>
          <w:rFonts w:eastAsia="Times New Roman"/>
          <w:szCs w:val="24"/>
        </w:rPr>
      </w:pPr>
      <w:r w:rsidRPr="00B23D3B">
        <w:rPr>
          <w:rFonts w:ascii="Tahoma" w:eastAsia="Times New Roman" w:hAnsi="Tahoma" w:cs="Tahoma"/>
          <w:color w:val="0B5394"/>
          <w:sz w:val="19"/>
          <w:szCs w:val="19"/>
        </w:rPr>
        <w:br w:type="textWrapping" w:clear="all"/>
      </w:r>
      <w:r w:rsidR="00CB3328">
        <w:rPr>
          <w:rFonts w:eastAsia="Times New Roman"/>
          <w:color w:val="FF0000"/>
          <w:szCs w:val="24"/>
        </w:rPr>
        <w:t>Одговор 32</w:t>
      </w:r>
      <w:r w:rsidRPr="00762798">
        <w:rPr>
          <w:rFonts w:eastAsia="Times New Roman"/>
          <w:color w:val="FF0000"/>
          <w:szCs w:val="24"/>
        </w:rPr>
        <w:t>:</w:t>
      </w:r>
      <w:r w:rsidR="00747C37">
        <w:rPr>
          <w:rFonts w:eastAsia="Times New Roman"/>
          <w:szCs w:val="24"/>
        </w:rPr>
        <w:t xml:space="preserve"> Потребна количина је 2500,00 комада. Биће исправљено у конкурсној документацији.</w:t>
      </w:r>
    </w:p>
    <w:p w:rsidR="00B23D3B" w:rsidRPr="00B23D3B" w:rsidRDefault="00B23D3B" w:rsidP="00B23D3B">
      <w:pPr>
        <w:widowControl/>
        <w:suppressAutoHyphens w:val="0"/>
        <w:rPr>
          <w:rFonts w:eastAsia="Times New Roman"/>
          <w:szCs w:val="24"/>
        </w:rPr>
      </w:pPr>
    </w:p>
    <w:tbl>
      <w:tblPr>
        <w:tblW w:w="9345" w:type="dxa"/>
        <w:tblCellSpacing w:w="0" w:type="dxa"/>
        <w:tblCellMar>
          <w:left w:w="0" w:type="dxa"/>
          <w:right w:w="0" w:type="dxa"/>
        </w:tblCellMar>
        <w:tblLook w:val="04A0"/>
      </w:tblPr>
      <w:tblGrid>
        <w:gridCol w:w="9345"/>
      </w:tblGrid>
      <w:tr w:rsidR="00B23D3B" w:rsidRPr="00B23D3B" w:rsidTr="00B23D3B">
        <w:trPr>
          <w:trHeight w:val="1410"/>
          <w:tblCellSpacing w:w="0" w:type="dxa"/>
        </w:trPr>
        <w:tc>
          <w:tcPr>
            <w:tcW w:w="0" w:type="auto"/>
            <w:hideMark/>
          </w:tcPr>
          <w:p w:rsidR="00B23D3B" w:rsidRPr="00B23D3B" w:rsidRDefault="00B23D3B" w:rsidP="00B23D3B">
            <w:pPr>
              <w:widowControl/>
              <w:suppressAutoHyphens w:val="0"/>
              <w:spacing w:line="270" w:lineRule="atLeast"/>
              <w:ind w:right="940"/>
              <w:jc w:val="both"/>
              <w:rPr>
                <w:rFonts w:ascii="Tahoma" w:eastAsia="Times New Roman" w:hAnsi="Tahoma" w:cs="Tahoma"/>
                <w:sz w:val="20"/>
              </w:rPr>
            </w:pPr>
            <w:r w:rsidRPr="00B23D3B">
              <w:rPr>
                <w:rFonts w:ascii="Tahoma" w:eastAsia="Times New Roman" w:hAnsi="Tahoma" w:cs="Tahoma"/>
                <w:color w:val="000000"/>
                <w:sz w:val="20"/>
              </w:rPr>
              <w:t>Питање</w:t>
            </w:r>
            <w:r w:rsidR="00CB3328">
              <w:rPr>
                <w:rFonts w:ascii="Tahoma" w:eastAsia="Times New Roman" w:hAnsi="Tahoma" w:cs="Tahoma"/>
                <w:color w:val="000000"/>
                <w:sz w:val="20"/>
              </w:rPr>
              <w:t xml:space="preserve"> 33</w:t>
            </w:r>
            <w:r w:rsidRPr="00B23D3B">
              <w:rPr>
                <w:rFonts w:ascii="Tahoma" w:eastAsia="Times New Roman" w:hAnsi="Tahoma" w:cs="Tahoma"/>
                <w:color w:val="000000"/>
                <w:sz w:val="20"/>
              </w:rPr>
              <w:t>: У конкурсној документацији на страни 118. од 152. Инсталациони прекидачи за укључење опште расвете , бојлера , грејалица , и вентилације у тоалетима. Прекидачи су модуларног типа АИп§ Сопе1 или слични.Потребан тип и број прекидача је: јединица мере стоји ком., а количина није дата.</w:t>
            </w:r>
          </w:p>
          <w:p w:rsidR="00B23D3B" w:rsidRPr="00B23D3B" w:rsidRDefault="00B23D3B" w:rsidP="00B23D3B">
            <w:pPr>
              <w:widowControl/>
              <w:suppressAutoHyphens w:val="0"/>
              <w:spacing w:line="270" w:lineRule="atLeast"/>
              <w:jc w:val="both"/>
              <w:rPr>
                <w:rFonts w:ascii="Tahoma" w:eastAsia="Times New Roman" w:hAnsi="Tahoma" w:cs="Tahoma"/>
                <w:sz w:val="20"/>
              </w:rPr>
            </w:pPr>
            <w:r w:rsidRPr="00B23D3B">
              <w:rPr>
                <w:rFonts w:ascii="Tahoma" w:eastAsia="Times New Roman" w:hAnsi="Tahoma" w:cs="Tahoma"/>
                <w:color w:val="000000"/>
                <w:sz w:val="20"/>
              </w:rPr>
              <w:t>Да лн је дошло до грешке?</w:t>
            </w:r>
          </w:p>
        </w:tc>
      </w:tr>
    </w:tbl>
    <w:p w:rsidR="00B23D3B" w:rsidRPr="00F16DBA" w:rsidRDefault="00B23D3B" w:rsidP="00B23D3B">
      <w:pPr>
        <w:widowControl/>
        <w:suppressAutoHyphens w:val="0"/>
        <w:rPr>
          <w:rFonts w:eastAsia="Times New Roman"/>
          <w:color w:val="FF0000"/>
          <w:szCs w:val="24"/>
        </w:rPr>
      </w:pPr>
      <w:r w:rsidRPr="00B23D3B">
        <w:rPr>
          <w:rFonts w:ascii="Tahoma" w:eastAsia="Times New Roman" w:hAnsi="Tahoma" w:cs="Tahoma"/>
          <w:color w:val="0B5394"/>
          <w:sz w:val="19"/>
          <w:szCs w:val="19"/>
        </w:rPr>
        <w:br w:type="textWrapping" w:clear="all"/>
      </w:r>
      <w:r w:rsidR="00CB3328">
        <w:rPr>
          <w:rFonts w:eastAsia="Times New Roman"/>
          <w:color w:val="FF0000"/>
          <w:szCs w:val="24"/>
        </w:rPr>
        <w:t>Одговор 33</w:t>
      </w:r>
      <w:r w:rsidRPr="00762798">
        <w:rPr>
          <w:rFonts w:eastAsia="Times New Roman"/>
          <w:color w:val="FF0000"/>
          <w:szCs w:val="24"/>
        </w:rPr>
        <w:t>:</w:t>
      </w:r>
      <w:r w:rsidR="00F16DBA" w:rsidRPr="00F16DBA">
        <w:rPr>
          <w:rFonts w:eastAsia="Times New Roman"/>
          <w:szCs w:val="24"/>
        </w:rPr>
        <w:t>Типови прекидача и количине су дати у наставку табеле</w:t>
      </w:r>
    </w:p>
    <w:p w:rsidR="00B23D3B" w:rsidRDefault="00B23D3B" w:rsidP="00B23D3B">
      <w:pPr>
        <w:widowControl/>
        <w:suppressAutoHyphens w:val="0"/>
        <w:rPr>
          <w:rFonts w:eastAsia="Times New Roman"/>
          <w:szCs w:val="24"/>
        </w:rPr>
      </w:pPr>
    </w:p>
    <w:p w:rsidR="00B23D3B" w:rsidRPr="00B23D3B" w:rsidRDefault="00B23D3B" w:rsidP="00B23D3B">
      <w:pPr>
        <w:widowControl/>
        <w:suppressAutoHyphens w:val="0"/>
        <w:rPr>
          <w:rFonts w:eastAsia="Times New Roman"/>
          <w:szCs w:val="24"/>
        </w:rPr>
      </w:pPr>
    </w:p>
    <w:tbl>
      <w:tblPr>
        <w:tblW w:w="9345" w:type="dxa"/>
        <w:tblCellSpacing w:w="0" w:type="dxa"/>
        <w:tblCellMar>
          <w:left w:w="0" w:type="dxa"/>
          <w:right w:w="0" w:type="dxa"/>
        </w:tblCellMar>
        <w:tblLook w:val="04A0"/>
      </w:tblPr>
      <w:tblGrid>
        <w:gridCol w:w="9345"/>
      </w:tblGrid>
      <w:tr w:rsidR="00B23D3B" w:rsidRPr="00B23D3B" w:rsidTr="00B23D3B">
        <w:trPr>
          <w:trHeight w:val="1680"/>
          <w:tblCellSpacing w:w="0" w:type="dxa"/>
        </w:trPr>
        <w:tc>
          <w:tcPr>
            <w:tcW w:w="0" w:type="auto"/>
            <w:hideMark/>
          </w:tcPr>
          <w:p w:rsidR="00B23D3B" w:rsidRDefault="00B23D3B" w:rsidP="00B23D3B">
            <w:pPr>
              <w:widowControl/>
              <w:suppressAutoHyphens w:val="0"/>
              <w:spacing w:after="296" w:line="270" w:lineRule="atLeast"/>
              <w:ind w:right="940"/>
              <w:jc w:val="both"/>
              <w:rPr>
                <w:rFonts w:ascii="Tahoma" w:eastAsia="Times New Roman" w:hAnsi="Tahoma" w:cs="Tahoma"/>
                <w:color w:val="000000"/>
                <w:sz w:val="20"/>
              </w:rPr>
            </w:pPr>
            <w:r w:rsidRPr="00B23D3B">
              <w:rPr>
                <w:rFonts w:ascii="Tahoma" w:eastAsia="Times New Roman" w:hAnsi="Tahoma" w:cs="Tahoma"/>
                <w:color w:val="000000"/>
                <w:sz w:val="20"/>
              </w:rPr>
              <w:t>Питање</w:t>
            </w:r>
            <w:r w:rsidR="00CB3328">
              <w:rPr>
                <w:rFonts w:ascii="Tahoma" w:eastAsia="Times New Roman" w:hAnsi="Tahoma" w:cs="Tahoma"/>
                <w:color w:val="000000"/>
                <w:sz w:val="20"/>
              </w:rPr>
              <w:t xml:space="preserve"> 34</w:t>
            </w:r>
            <w:r w:rsidRPr="00B23D3B">
              <w:rPr>
                <w:rFonts w:ascii="Tahoma" w:eastAsia="Times New Roman" w:hAnsi="Tahoma" w:cs="Tahoma"/>
                <w:color w:val="000000"/>
                <w:sz w:val="20"/>
              </w:rPr>
              <w:t>: У конкурсној документацији у предмеру радова на страни 127. од 152 Телекомуникационе и сигналне инсталације Монофазне утичнице опште намере јединица мере ком. , претпостављамо да је греком уписана јединица мере. Такође у познцијама испод у колони за јединичну цену стоји х.</w:t>
            </w:r>
          </w:p>
          <w:p w:rsidR="00B23D3B" w:rsidRPr="00762798" w:rsidRDefault="00B23D3B" w:rsidP="00762798">
            <w:pPr>
              <w:widowControl/>
              <w:suppressAutoHyphens w:val="0"/>
              <w:spacing w:after="296" w:line="270" w:lineRule="atLeast"/>
              <w:ind w:right="940"/>
              <w:jc w:val="both"/>
              <w:rPr>
                <w:rFonts w:eastAsia="Times New Roman"/>
                <w:szCs w:val="24"/>
              </w:rPr>
            </w:pPr>
            <w:r w:rsidRPr="00747C37">
              <w:rPr>
                <w:rFonts w:eastAsia="Times New Roman"/>
                <w:color w:val="FF0000"/>
                <w:szCs w:val="24"/>
              </w:rPr>
              <w:t>Одговор 3</w:t>
            </w:r>
            <w:r w:rsidR="00CB3328">
              <w:rPr>
                <w:rFonts w:eastAsia="Times New Roman"/>
                <w:color w:val="FF0000"/>
                <w:szCs w:val="24"/>
              </w:rPr>
              <w:t>4</w:t>
            </w:r>
            <w:r>
              <w:rPr>
                <w:rFonts w:eastAsia="Times New Roman"/>
                <w:szCs w:val="24"/>
              </w:rPr>
              <w:t>:</w:t>
            </w:r>
            <w:r w:rsidR="00747C37">
              <w:rPr>
                <w:rFonts w:eastAsia="Times New Roman"/>
                <w:szCs w:val="24"/>
              </w:rPr>
              <w:t xml:space="preserve">У пројектној документацији је дата </w:t>
            </w:r>
            <w:r w:rsidR="00762798">
              <w:rPr>
                <w:rFonts w:eastAsia="Times New Roman"/>
                <w:szCs w:val="24"/>
              </w:rPr>
              <w:t>следећа</w:t>
            </w:r>
            <w:r w:rsidR="00762798" w:rsidRPr="00762798">
              <w:rPr>
                <w:rFonts w:eastAsia="Times New Roman"/>
                <w:szCs w:val="24"/>
              </w:rPr>
              <w:t>НАПОМЕНА : У Техничком опису је в</w:t>
            </w:r>
            <w:r w:rsidR="00762798">
              <w:rPr>
                <w:rFonts w:eastAsia="Times New Roman"/>
                <w:szCs w:val="24"/>
              </w:rPr>
              <w:t>ећ дато да су утичнице за радна</w:t>
            </w:r>
            <w:r w:rsidR="00762798" w:rsidRPr="00762798">
              <w:rPr>
                <w:rFonts w:eastAsia="Times New Roman"/>
                <w:szCs w:val="24"/>
              </w:rPr>
              <w:t>места предвиђене као модуларне, при</w:t>
            </w:r>
            <w:r w:rsidR="00762798">
              <w:rPr>
                <w:rFonts w:eastAsia="Times New Roman"/>
                <w:szCs w:val="24"/>
              </w:rPr>
              <w:t xml:space="preserve">звођача Schneieder electric или </w:t>
            </w:r>
            <w:r w:rsidR="00762798" w:rsidRPr="00762798">
              <w:rPr>
                <w:rFonts w:eastAsia="Times New Roman"/>
                <w:szCs w:val="24"/>
              </w:rPr>
              <w:t>сличне. Рачунарско - телефонске утичн</w:t>
            </w:r>
            <w:r w:rsidR="00762798">
              <w:rPr>
                <w:rFonts w:eastAsia="Times New Roman"/>
                <w:szCs w:val="24"/>
              </w:rPr>
              <w:t xml:space="preserve">ице су делимично део модуларних </w:t>
            </w:r>
            <w:r w:rsidR="00762798" w:rsidRPr="00762798">
              <w:rPr>
                <w:rFonts w:eastAsia="Times New Roman"/>
                <w:szCs w:val="24"/>
              </w:rPr>
              <w:t>утичница, па је њихов предмер и пре</w:t>
            </w:r>
            <w:r w:rsidR="00762798">
              <w:rPr>
                <w:rFonts w:eastAsia="Times New Roman"/>
                <w:szCs w:val="24"/>
              </w:rPr>
              <w:t xml:space="preserve">драчун делимично дат у свесци 4 </w:t>
            </w:r>
            <w:r w:rsidR="00762798" w:rsidRPr="00762798">
              <w:rPr>
                <w:rFonts w:eastAsia="Times New Roman"/>
                <w:szCs w:val="24"/>
              </w:rPr>
              <w:t>Електроенергетске инсталације. У овом Предмеру и предрачуну поновљене ставке прикључница биће датe без цена, да би се дефинисао њихов број и карактеристике, а прикључнице које нису приказане у предмеру електроенергетских инсталација биће дате са ценама.</w:t>
            </w:r>
            <w:r w:rsidR="00762798">
              <w:rPr>
                <w:rFonts w:eastAsia="Times New Roman"/>
                <w:szCs w:val="24"/>
              </w:rPr>
              <w:t xml:space="preserve"> Како у конкурсној документацији ниоје могуће изосзављати цене, исте су обележене са ознаком X. </w:t>
            </w:r>
          </w:p>
          <w:p w:rsidR="00B23D3B" w:rsidRDefault="00B23D3B" w:rsidP="00B23D3B">
            <w:pPr>
              <w:widowControl/>
              <w:suppressAutoHyphens w:val="0"/>
              <w:spacing w:line="200" w:lineRule="atLeast"/>
              <w:jc w:val="both"/>
              <w:rPr>
                <w:rFonts w:ascii="Tahoma" w:eastAsia="Times New Roman" w:hAnsi="Tahoma" w:cs="Tahoma"/>
                <w:color w:val="000000"/>
                <w:sz w:val="20"/>
              </w:rPr>
            </w:pPr>
          </w:p>
          <w:p w:rsidR="00B23D3B" w:rsidRDefault="00B23D3B" w:rsidP="00B23D3B">
            <w:pPr>
              <w:widowControl/>
              <w:suppressAutoHyphens w:val="0"/>
              <w:spacing w:line="200" w:lineRule="atLeast"/>
              <w:jc w:val="both"/>
              <w:rPr>
                <w:rFonts w:ascii="Tahoma" w:eastAsia="Times New Roman" w:hAnsi="Tahoma" w:cs="Tahoma"/>
                <w:color w:val="000000"/>
                <w:sz w:val="20"/>
              </w:rPr>
            </w:pPr>
          </w:p>
          <w:p w:rsidR="00B23D3B" w:rsidRDefault="00CB3328" w:rsidP="00B23D3B">
            <w:pPr>
              <w:widowControl/>
              <w:suppressAutoHyphens w:val="0"/>
              <w:spacing w:line="200" w:lineRule="atLeast"/>
              <w:jc w:val="both"/>
              <w:rPr>
                <w:rFonts w:ascii="Tahoma" w:eastAsia="Times New Roman" w:hAnsi="Tahoma" w:cs="Tahoma"/>
                <w:color w:val="000000"/>
                <w:sz w:val="20"/>
              </w:rPr>
            </w:pPr>
            <w:r>
              <w:rPr>
                <w:rFonts w:ascii="Tahoma" w:eastAsia="Times New Roman" w:hAnsi="Tahoma" w:cs="Tahoma"/>
                <w:color w:val="000000"/>
                <w:sz w:val="20"/>
              </w:rPr>
              <w:t>Питање 35</w:t>
            </w:r>
            <w:r w:rsidR="00B23D3B">
              <w:rPr>
                <w:rFonts w:ascii="Tahoma" w:eastAsia="Times New Roman" w:hAnsi="Tahoma" w:cs="Tahoma"/>
                <w:color w:val="000000"/>
                <w:sz w:val="20"/>
              </w:rPr>
              <w:t xml:space="preserve">: </w:t>
            </w:r>
            <w:r w:rsidR="00B23D3B" w:rsidRPr="00B23D3B">
              <w:rPr>
                <w:rFonts w:ascii="Tahoma" w:eastAsia="Times New Roman" w:hAnsi="Tahoma" w:cs="Tahoma"/>
                <w:color w:val="000000"/>
                <w:sz w:val="20"/>
              </w:rPr>
              <w:t xml:space="preserve"> Да ли можете да објавите шеме столарије?</w:t>
            </w:r>
          </w:p>
          <w:p w:rsidR="00B23D3B" w:rsidRDefault="00B23D3B" w:rsidP="00B23D3B">
            <w:pPr>
              <w:widowControl/>
              <w:suppressAutoHyphens w:val="0"/>
              <w:spacing w:line="200" w:lineRule="atLeast"/>
              <w:jc w:val="both"/>
              <w:rPr>
                <w:rFonts w:ascii="Tahoma" w:eastAsia="Times New Roman" w:hAnsi="Tahoma" w:cs="Tahoma"/>
                <w:color w:val="000000"/>
                <w:sz w:val="20"/>
              </w:rPr>
            </w:pPr>
          </w:p>
          <w:p w:rsidR="00B23D3B" w:rsidRPr="00762798" w:rsidRDefault="00CB3328" w:rsidP="00B23D3B">
            <w:pPr>
              <w:widowControl/>
              <w:suppressAutoHyphens w:val="0"/>
              <w:spacing w:line="200" w:lineRule="atLeast"/>
              <w:jc w:val="both"/>
              <w:rPr>
                <w:rFonts w:ascii="Tahoma" w:eastAsia="Times New Roman" w:hAnsi="Tahoma" w:cs="Tahoma"/>
                <w:sz w:val="20"/>
              </w:rPr>
            </w:pPr>
            <w:r>
              <w:rPr>
                <w:rFonts w:ascii="Tahoma" w:eastAsia="Times New Roman" w:hAnsi="Tahoma" w:cs="Tahoma"/>
                <w:color w:val="000000"/>
                <w:sz w:val="20"/>
              </w:rPr>
              <w:t>Одговор 35</w:t>
            </w:r>
            <w:r w:rsidR="00B23D3B">
              <w:rPr>
                <w:rFonts w:ascii="Tahoma" w:eastAsia="Times New Roman" w:hAnsi="Tahoma" w:cs="Tahoma"/>
                <w:color w:val="000000"/>
                <w:sz w:val="20"/>
              </w:rPr>
              <w:t>:</w:t>
            </w:r>
            <w:r>
              <w:rPr>
                <w:rFonts w:ascii="Tahoma" w:eastAsia="Times New Roman" w:hAnsi="Tahoma" w:cs="Tahoma"/>
                <w:color w:val="000000"/>
                <w:sz w:val="20"/>
              </w:rPr>
              <w:t xml:space="preserve"> </w:t>
            </w:r>
            <w:r w:rsidR="00762798">
              <w:rPr>
                <w:rFonts w:ascii="Tahoma" w:eastAsia="Times New Roman" w:hAnsi="Tahoma" w:cs="Tahoma"/>
                <w:color w:val="000000"/>
                <w:sz w:val="20"/>
              </w:rPr>
              <w:t>Шеме су дате у пројектно-техничкој документацији.</w:t>
            </w:r>
          </w:p>
        </w:tc>
      </w:tr>
    </w:tbl>
    <w:p w:rsidR="007229E1" w:rsidRPr="007D365B" w:rsidRDefault="007229E1" w:rsidP="00F5517D">
      <w:pPr>
        <w:rPr>
          <w:szCs w:val="24"/>
        </w:rPr>
      </w:pPr>
    </w:p>
    <w:sectPr w:rsidR="007229E1" w:rsidRPr="007D365B" w:rsidSect="00B22CB8">
      <w:footerReference w:type="default" r:id="rId1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1475" w:rsidRDefault="00091475" w:rsidP="00FC651D">
      <w:r>
        <w:separator/>
      </w:r>
    </w:p>
  </w:endnote>
  <w:endnote w:type="continuationSeparator" w:id="1">
    <w:p w:rsidR="00091475" w:rsidRDefault="00091475" w:rsidP="00FC651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Function-Medium">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61717"/>
      <w:docPartObj>
        <w:docPartGallery w:val="Page Numbers (Bottom of Page)"/>
        <w:docPartUnique/>
      </w:docPartObj>
    </w:sdtPr>
    <w:sdtContent>
      <w:p w:rsidR="00C556A7" w:rsidRDefault="00B76FF8">
        <w:pPr>
          <w:pStyle w:val="Footer"/>
          <w:jc w:val="center"/>
        </w:pPr>
        <w:r>
          <w:fldChar w:fldCharType="begin"/>
        </w:r>
        <w:r w:rsidR="00EF47B0">
          <w:instrText xml:space="preserve"> PAGE   \* MERGEFORMAT </w:instrText>
        </w:r>
        <w:r>
          <w:fldChar w:fldCharType="separate"/>
        </w:r>
        <w:r w:rsidR="00D031A8">
          <w:rPr>
            <w:noProof/>
          </w:rPr>
          <w:t>5</w:t>
        </w:r>
        <w:r>
          <w:rPr>
            <w:noProof/>
          </w:rPr>
          <w:fldChar w:fldCharType="end"/>
        </w:r>
      </w:p>
    </w:sdtContent>
  </w:sdt>
  <w:p w:rsidR="00C556A7" w:rsidRDefault="00C556A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1475" w:rsidRDefault="00091475" w:rsidP="00FC651D">
      <w:r>
        <w:separator/>
      </w:r>
    </w:p>
  </w:footnote>
  <w:footnote w:type="continuationSeparator" w:id="1">
    <w:p w:rsidR="00091475" w:rsidRDefault="00091475" w:rsidP="00FC651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61019"/>
    <w:multiLevelType w:val="multilevel"/>
    <w:tmpl w:val="7174F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1C33A1"/>
    <w:rsid w:val="00073D95"/>
    <w:rsid w:val="00074354"/>
    <w:rsid w:val="00091475"/>
    <w:rsid w:val="000A2AE8"/>
    <w:rsid w:val="000A4A16"/>
    <w:rsid w:val="000A71DC"/>
    <w:rsid w:val="000B4416"/>
    <w:rsid w:val="0010189D"/>
    <w:rsid w:val="001254D8"/>
    <w:rsid w:val="0014380E"/>
    <w:rsid w:val="001842FC"/>
    <w:rsid w:val="00190F56"/>
    <w:rsid w:val="001971DE"/>
    <w:rsid w:val="001C33A1"/>
    <w:rsid w:val="001C5D36"/>
    <w:rsid w:val="001F21D9"/>
    <w:rsid w:val="00216864"/>
    <w:rsid w:val="00255F9B"/>
    <w:rsid w:val="002850F4"/>
    <w:rsid w:val="002C3CED"/>
    <w:rsid w:val="002E3D95"/>
    <w:rsid w:val="00333F78"/>
    <w:rsid w:val="003824F6"/>
    <w:rsid w:val="003863D7"/>
    <w:rsid w:val="00391EC2"/>
    <w:rsid w:val="003976A3"/>
    <w:rsid w:val="003A31C0"/>
    <w:rsid w:val="003D67CD"/>
    <w:rsid w:val="003E2935"/>
    <w:rsid w:val="003E64C8"/>
    <w:rsid w:val="003E674D"/>
    <w:rsid w:val="00457D3A"/>
    <w:rsid w:val="00490A64"/>
    <w:rsid w:val="004A4080"/>
    <w:rsid w:val="004A7691"/>
    <w:rsid w:val="004B21F3"/>
    <w:rsid w:val="004E24EF"/>
    <w:rsid w:val="004E4B81"/>
    <w:rsid w:val="00531289"/>
    <w:rsid w:val="00561AFF"/>
    <w:rsid w:val="005A023A"/>
    <w:rsid w:val="005A5734"/>
    <w:rsid w:val="005B7AB8"/>
    <w:rsid w:val="005C5AA5"/>
    <w:rsid w:val="005E59B6"/>
    <w:rsid w:val="005F4360"/>
    <w:rsid w:val="00621DAE"/>
    <w:rsid w:val="00627F77"/>
    <w:rsid w:val="006501FD"/>
    <w:rsid w:val="006511B9"/>
    <w:rsid w:val="006565C7"/>
    <w:rsid w:val="006A1A6F"/>
    <w:rsid w:val="007229E1"/>
    <w:rsid w:val="00747C37"/>
    <w:rsid w:val="00762798"/>
    <w:rsid w:val="007869AD"/>
    <w:rsid w:val="00791875"/>
    <w:rsid w:val="007B1BB3"/>
    <w:rsid w:val="007D365B"/>
    <w:rsid w:val="007F4406"/>
    <w:rsid w:val="007F76F9"/>
    <w:rsid w:val="007F7BD6"/>
    <w:rsid w:val="00810F4D"/>
    <w:rsid w:val="00821CFF"/>
    <w:rsid w:val="00821D7E"/>
    <w:rsid w:val="008427C9"/>
    <w:rsid w:val="008431C7"/>
    <w:rsid w:val="00880099"/>
    <w:rsid w:val="00886942"/>
    <w:rsid w:val="0089456B"/>
    <w:rsid w:val="008960DE"/>
    <w:rsid w:val="008D41CA"/>
    <w:rsid w:val="00915D95"/>
    <w:rsid w:val="00946987"/>
    <w:rsid w:val="009B6044"/>
    <w:rsid w:val="009E03D5"/>
    <w:rsid w:val="009E7A3B"/>
    <w:rsid w:val="009F7F89"/>
    <w:rsid w:val="00A04A8D"/>
    <w:rsid w:val="00A33CBA"/>
    <w:rsid w:val="00A4198A"/>
    <w:rsid w:val="00A47B34"/>
    <w:rsid w:val="00A61982"/>
    <w:rsid w:val="00A61E5A"/>
    <w:rsid w:val="00A8562F"/>
    <w:rsid w:val="00A91EA3"/>
    <w:rsid w:val="00AA5C6C"/>
    <w:rsid w:val="00AB5887"/>
    <w:rsid w:val="00AB71D8"/>
    <w:rsid w:val="00AC16AD"/>
    <w:rsid w:val="00AC4564"/>
    <w:rsid w:val="00AC7DBC"/>
    <w:rsid w:val="00AF7A51"/>
    <w:rsid w:val="00B22CB8"/>
    <w:rsid w:val="00B23D3B"/>
    <w:rsid w:val="00B251AC"/>
    <w:rsid w:val="00B31094"/>
    <w:rsid w:val="00B32C1E"/>
    <w:rsid w:val="00B361FF"/>
    <w:rsid w:val="00B529FC"/>
    <w:rsid w:val="00B64317"/>
    <w:rsid w:val="00B759D8"/>
    <w:rsid w:val="00B76FF8"/>
    <w:rsid w:val="00B96344"/>
    <w:rsid w:val="00C41CC7"/>
    <w:rsid w:val="00C51D8B"/>
    <w:rsid w:val="00C556A7"/>
    <w:rsid w:val="00CB0932"/>
    <w:rsid w:val="00CB3328"/>
    <w:rsid w:val="00CD698D"/>
    <w:rsid w:val="00CE23ED"/>
    <w:rsid w:val="00CF331B"/>
    <w:rsid w:val="00D031A8"/>
    <w:rsid w:val="00D24054"/>
    <w:rsid w:val="00D2598B"/>
    <w:rsid w:val="00D61947"/>
    <w:rsid w:val="00D90EF2"/>
    <w:rsid w:val="00DA08BC"/>
    <w:rsid w:val="00DF7E88"/>
    <w:rsid w:val="00E17487"/>
    <w:rsid w:val="00E216F9"/>
    <w:rsid w:val="00E25614"/>
    <w:rsid w:val="00E60984"/>
    <w:rsid w:val="00E61544"/>
    <w:rsid w:val="00EF47B0"/>
    <w:rsid w:val="00EF6273"/>
    <w:rsid w:val="00F06479"/>
    <w:rsid w:val="00F11E12"/>
    <w:rsid w:val="00F16DBA"/>
    <w:rsid w:val="00F42AF5"/>
    <w:rsid w:val="00F5517D"/>
    <w:rsid w:val="00F55AF8"/>
    <w:rsid w:val="00F625F5"/>
    <w:rsid w:val="00F84D45"/>
    <w:rsid w:val="00FA7D9A"/>
    <w:rsid w:val="00FB26BB"/>
    <w:rsid w:val="00FC651D"/>
    <w:rsid w:val="00FD0557"/>
    <w:rsid w:val="00FD2F6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33A1"/>
    <w:pPr>
      <w:widowControl w:val="0"/>
      <w:suppressAutoHyphens/>
      <w:spacing w:after="0" w:line="240" w:lineRule="auto"/>
    </w:pPr>
    <w:rPr>
      <w:rFonts w:ascii="Times New Roman" w:eastAsia="Lucida Sans Unicode"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unhideWhenUsed/>
    <w:rsid w:val="001C33A1"/>
    <w:rPr>
      <w:color w:val="0000FF"/>
      <w:u w:val="single"/>
    </w:rPr>
  </w:style>
  <w:style w:type="paragraph" w:customStyle="1" w:styleId="TableContents">
    <w:name w:val="Table Contents"/>
    <w:basedOn w:val="Normal"/>
    <w:rsid w:val="001C33A1"/>
    <w:pPr>
      <w:suppressLineNumbers/>
    </w:pPr>
  </w:style>
  <w:style w:type="paragraph" w:styleId="Header">
    <w:name w:val="header"/>
    <w:basedOn w:val="Normal"/>
    <w:link w:val="HeaderChar"/>
    <w:uiPriority w:val="99"/>
    <w:semiHidden/>
    <w:unhideWhenUsed/>
    <w:rsid w:val="00FC651D"/>
    <w:pPr>
      <w:tabs>
        <w:tab w:val="center" w:pos="4680"/>
        <w:tab w:val="right" w:pos="9360"/>
      </w:tabs>
    </w:pPr>
  </w:style>
  <w:style w:type="character" w:customStyle="1" w:styleId="HeaderChar">
    <w:name w:val="Header Char"/>
    <w:basedOn w:val="DefaultParagraphFont"/>
    <w:link w:val="Header"/>
    <w:uiPriority w:val="99"/>
    <w:semiHidden/>
    <w:rsid w:val="00FC651D"/>
    <w:rPr>
      <w:rFonts w:ascii="Times New Roman" w:eastAsia="Lucida Sans Unicode" w:hAnsi="Times New Roman" w:cs="Times New Roman"/>
      <w:sz w:val="24"/>
      <w:szCs w:val="20"/>
    </w:rPr>
  </w:style>
  <w:style w:type="paragraph" w:styleId="Footer">
    <w:name w:val="footer"/>
    <w:basedOn w:val="Normal"/>
    <w:link w:val="FooterChar"/>
    <w:uiPriority w:val="99"/>
    <w:unhideWhenUsed/>
    <w:rsid w:val="00FC651D"/>
    <w:pPr>
      <w:tabs>
        <w:tab w:val="center" w:pos="4680"/>
        <w:tab w:val="right" w:pos="9360"/>
      </w:tabs>
    </w:pPr>
  </w:style>
  <w:style w:type="character" w:customStyle="1" w:styleId="FooterChar">
    <w:name w:val="Footer Char"/>
    <w:basedOn w:val="DefaultParagraphFont"/>
    <w:link w:val="Footer"/>
    <w:uiPriority w:val="99"/>
    <w:rsid w:val="00FC651D"/>
    <w:rPr>
      <w:rFonts w:ascii="Times New Roman" w:eastAsia="Lucida Sans Unicode" w:hAnsi="Times New Roman" w:cs="Times New Roman"/>
      <w:sz w:val="24"/>
      <w:szCs w:val="20"/>
    </w:rPr>
  </w:style>
  <w:style w:type="paragraph" w:styleId="NormalWeb">
    <w:name w:val="Normal (Web)"/>
    <w:basedOn w:val="Normal"/>
    <w:uiPriority w:val="99"/>
    <w:unhideWhenUsed/>
    <w:rsid w:val="007B1BB3"/>
    <w:pPr>
      <w:widowControl/>
      <w:suppressAutoHyphens w:val="0"/>
      <w:spacing w:before="100" w:beforeAutospacing="1" w:after="100" w:afterAutospacing="1"/>
    </w:pPr>
    <w:rPr>
      <w:rFonts w:eastAsia="Times New Roman"/>
      <w:szCs w:val="24"/>
    </w:rPr>
  </w:style>
  <w:style w:type="character" w:styleId="Strong">
    <w:name w:val="Strong"/>
    <w:basedOn w:val="DefaultParagraphFont"/>
    <w:uiPriority w:val="22"/>
    <w:qFormat/>
    <w:rsid w:val="007B1BB3"/>
    <w:rPr>
      <w:b/>
      <w:bCs/>
    </w:rPr>
  </w:style>
  <w:style w:type="paragraph" w:customStyle="1" w:styleId="m-5407699498726674285msolistparagraph">
    <w:name w:val="m_-5407699498726674285msolistparagraph"/>
    <w:basedOn w:val="Normal"/>
    <w:rsid w:val="00A4198A"/>
    <w:pPr>
      <w:widowControl/>
      <w:suppressAutoHyphens w:val="0"/>
      <w:spacing w:before="100" w:beforeAutospacing="1" w:after="100" w:afterAutospacing="1"/>
    </w:pPr>
    <w:rPr>
      <w:rFonts w:eastAsia="Times New Roman"/>
      <w:szCs w:val="24"/>
    </w:rPr>
  </w:style>
  <w:style w:type="paragraph" w:customStyle="1" w:styleId="m-2565560855669247688msolistparagraph">
    <w:name w:val="m_-2565560855669247688msolistparagraph"/>
    <w:basedOn w:val="Normal"/>
    <w:rsid w:val="00E17487"/>
    <w:pPr>
      <w:widowControl/>
      <w:suppressAutoHyphens w:val="0"/>
      <w:spacing w:before="100" w:beforeAutospacing="1" w:after="100" w:afterAutospacing="1"/>
    </w:pPr>
    <w:rPr>
      <w:rFonts w:eastAsia="Times New Roman"/>
      <w:szCs w:val="24"/>
    </w:rPr>
  </w:style>
  <w:style w:type="paragraph" w:customStyle="1" w:styleId="m-3039771529923272610m-3484343597267835180gmail-bodytext20">
    <w:name w:val="m_-3039771529923272610m_-3484343597267835180gmail-bodytext20"/>
    <w:basedOn w:val="Normal"/>
    <w:rsid w:val="00B23D3B"/>
    <w:pPr>
      <w:widowControl/>
      <w:suppressAutoHyphens w:val="0"/>
      <w:spacing w:before="100" w:beforeAutospacing="1" w:after="100" w:afterAutospacing="1"/>
    </w:pPr>
    <w:rPr>
      <w:rFonts w:eastAsia="Times New Roman"/>
      <w:szCs w:val="24"/>
    </w:rPr>
  </w:style>
  <w:style w:type="paragraph" w:styleId="BalloonText">
    <w:name w:val="Balloon Text"/>
    <w:basedOn w:val="Normal"/>
    <w:link w:val="BalloonTextChar"/>
    <w:uiPriority w:val="99"/>
    <w:semiHidden/>
    <w:unhideWhenUsed/>
    <w:rsid w:val="000A4A16"/>
    <w:rPr>
      <w:rFonts w:ascii="Tahoma" w:hAnsi="Tahoma" w:cs="Tahoma"/>
      <w:sz w:val="16"/>
      <w:szCs w:val="16"/>
    </w:rPr>
  </w:style>
  <w:style w:type="character" w:customStyle="1" w:styleId="BalloonTextChar">
    <w:name w:val="Balloon Text Char"/>
    <w:basedOn w:val="DefaultParagraphFont"/>
    <w:link w:val="BalloonText"/>
    <w:uiPriority w:val="99"/>
    <w:semiHidden/>
    <w:rsid w:val="000A4A16"/>
    <w:rPr>
      <w:rFonts w:ascii="Tahoma" w:eastAsia="Lucida Sans Unicode" w:hAnsi="Tahoma" w:cs="Tahoma"/>
      <w:sz w:val="16"/>
      <w:szCs w:val="16"/>
    </w:rPr>
  </w:style>
  <w:style w:type="table" w:styleId="TableGrid">
    <w:name w:val="Table Grid"/>
    <w:basedOn w:val="TableNormal"/>
    <w:uiPriority w:val="59"/>
    <w:rsid w:val="008945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Cyrl-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33A1"/>
    <w:pPr>
      <w:widowControl w:val="0"/>
      <w:suppressAutoHyphens/>
      <w:spacing w:after="0" w:line="240" w:lineRule="auto"/>
    </w:pPr>
    <w:rPr>
      <w:rFonts w:ascii="Times New Roman" w:eastAsia="Lucida Sans Unicode" w:hAnsi="Times New Roman" w:cs="Times New Roman"/>
      <w:sz w:val="24"/>
      <w:szCs w:val="20"/>
      <w:lang w:val="en-US" w:eastAsia="sr-Cyrl-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unhideWhenUsed/>
    <w:rsid w:val="001C33A1"/>
    <w:rPr>
      <w:color w:val="0000FF"/>
      <w:u w:val="single"/>
    </w:rPr>
  </w:style>
  <w:style w:type="paragraph" w:customStyle="1" w:styleId="TableContents">
    <w:name w:val="Table Contents"/>
    <w:basedOn w:val="Normal"/>
    <w:rsid w:val="001C33A1"/>
    <w:pPr>
      <w:suppressLineNumbers/>
    </w:pPr>
  </w:style>
</w:styles>
</file>

<file path=word/webSettings.xml><?xml version="1.0" encoding="utf-8"?>
<w:webSettings xmlns:r="http://schemas.openxmlformats.org/officeDocument/2006/relationships" xmlns:w="http://schemas.openxmlformats.org/wordprocessingml/2006/main">
  <w:divs>
    <w:div w:id="321473131">
      <w:bodyDiv w:val="1"/>
      <w:marLeft w:val="0"/>
      <w:marRight w:val="0"/>
      <w:marTop w:val="0"/>
      <w:marBottom w:val="0"/>
      <w:divBdr>
        <w:top w:val="none" w:sz="0" w:space="0" w:color="auto"/>
        <w:left w:val="none" w:sz="0" w:space="0" w:color="auto"/>
        <w:bottom w:val="none" w:sz="0" w:space="0" w:color="auto"/>
        <w:right w:val="none" w:sz="0" w:space="0" w:color="auto"/>
      </w:divBdr>
    </w:div>
    <w:div w:id="412092010">
      <w:bodyDiv w:val="1"/>
      <w:marLeft w:val="0"/>
      <w:marRight w:val="0"/>
      <w:marTop w:val="0"/>
      <w:marBottom w:val="0"/>
      <w:divBdr>
        <w:top w:val="none" w:sz="0" w:space="0" w:color="auto"/>
        <w:left w:val="none" w:sz="0" w:space="0" w:color="auto"/>
        <w:bottom w:val="none" w:sz="0" w:space="0" w:color="auto"/>
        <w:right w:val="none" w:sz="0" w:space="0" w:color="auto"/>
      </w:divBdr>
    </w:div>
    <w:div w:id="555169626">
      <w:bodyDiv w:val="1"/>
      <w:marLeft w:val="0"/>
      <w:marRight w:val="0"/>
      <w:marTop w:val="0"/>
      <w:marBottom w:val="0"/>
      <w:divBdr>
        <w:top w:val="none" w:sz="0" w:space="0" w:color="auto"/>
        <w:left w:val="none" w:sz="0" w:space="0" w:color="auto"/>
        <w:bottom w:val="none" w:sz="0" w:space="0" w:color="auto"/>
        <w:right w:val="none" w:sz="0" w:space="0" w:color="auto"/>
      </w:divBdr>
    </w:div>
    <w:div w:id="574627687">
      <w:bodyDiv w:val="1"/>
      <w:marLeft w:val="0"/>
      <w:marRight w:val="0"/>
      <w:marTop w:val="0"/>
      <w:marBottom w:val="0"/>
      <w:divBdr>
        <w:top w:val="none" w:sz="0" w:space="0" w:color="auto"/>
        <w:left w:val="none" w:sz="0" w:space="0" w:color="auto"/>
        <w:bottom w:val="none" w:sz="0" w:space="0" w:color="auto"/>
        <w:right w:val="none" w:sz="0" w:space="0" w:color="auto"/>
      </w:divBdr>
    </w:div>
    <w:div w:id="866529720">
      <w:bodyDiv w:val="1"/>
      <w:marLeft w:val="0"/>
      <w:marRight w:val="0"/>
      <w:marTop w:val="0"/>
      <w:marBottom w:val="0"/>
      <w:divBdr>
        <w:top w:val="none" w:sz="0" w:space="0" w:color="auto"/>
        <w:left w:val="none" w:sz="0" w:space="0" w:color="auto"/>
        <w:bottom w:val="none" w:sz="0" w:space="0" w:color="auto"/>
        <w:right w:val="none" w:sz="0" w:space="0" w:color="auto"/>
      </w:divBdr>
    </w:div>
    <w:div w:id="875702454">
      <w:bodyDiv w:val="1"/>
      <w:marLeft w:val="0"/>
      <w:marRight w:val="0"/>
      <w:marTop w:val="0"/>
      <w:marBottom w:val="0"/>
      <w:divBdr>
        <w:top w:val="none" w:sz="0" w:space="0" w:color="auto"/>
        <w:left w:val="none" w:sz="0" w:space="0" w:color="auto"/>
        <w:bottom w:val="none" w:sz="0" w:space="0" w:color="auto"/>
        <w:right w:val="none" w:sz="0" w:space="0" w:color="auto"/>
      </w:divBdr>
    </w:div>
    <w:div w:id="1241602078">
      <w:bodyDiv w:val="1"/>
      <w:marLeft w:val="0"/>
      <w:marRight w:val="0"/>
      <w:marTop w:val="0"/>
      <w:marBottom w:val="0"/>
      <w:divBdr>
        <w:top w:val="none" w:sz="0" w:space="0" w:color="auto"/>
        <w:left w:val="none" w:sz="0" w:space="0" w:color="auto"/>
        <w:bottom w:val="none" w:sz="0" w:space="0" w:color="auto"/>
        <w:right w:val="none" w:sz="0" w:space="0" w:color="auto"/>
      </w:divBdr>
      <w:divsChild>
        <w:div w:id="867762275">
          <w:marLeft w:val="0"/>
          <w:marRight w:val="0"/>
          <w:marTop w:val="0"/>
          <w:marBottom w:val="0"/>
          <w:divBdr>
            <w:top w:val="none" w:sz="0" w:space="0" w:color="auto"/>
            <w:left w:val="none" w:sz="0" w:space="0" w:color="auto"/>
            <w:bottom w:val="none" w:sz="0" w:space="0" w:color="auto"/>
            <w:right w:val="none" w:sz="0" w:space="0" w:color="auto"/>
          </w:divBdr>
          <w:divsChild>
            <w:div w:id="335765123">
              <w:marLeft w:val="0"/>
              <w:marRight w:val="0"/>
              <w:marTop w:val="0"/>
              <w:marBottom w:val="0"/>
              <w:divBdr>
                <w:top w:val="none" w:sz="0" w:space="0" w:color="auto"/>
                <w:left w:val="none" w:sz="0" w:space="0" w:color="auto"/>
                <w:bottom w:val="none" w:sz="0" w:space="0" w:color="auto"/>
                <w:right w:val="none" w:sz="0" w:space="0" w:color="auto"/>
              </w:divBdr>
            </w:div>
            <w:div w:id="1607426581">
              <w:marLeft w:val="0"/>
              <w:marRight w:val="0"/>
              <w:marTop w:val="0"/>
              <w:marBottom w:val="0"/>
              <w:divBdr>
                <w:top w:val="none" w:sz="0" w:space="0" w:color="auto"/>
                <w:left w:val="none" w:sz="0" w:space="0" w:color="auto"/>
                <w:bottom w:val="none" w:sz="0" w:space="0" w:color="auto"/>
                <w:right w:val="none" w:sz="0" w:space="0" w:color="auto"/>
              </w:divBdr>
            </w:div>
            <w:div w:id="1767533186">
              <w:marLeft w:val="0"/>
              <w:marRight w:val="0"/>
              <w:marTop w:val="0"/>
              <w:marBottom w:val="0"/>
              <w:divBdr>
                <w:top w:val="none" w:sz="0" w:space="0" w:color="auto"/>
                <w:left w:val="none" w:sz="0" w:space="0" w:color="auto"/>
                <w:bottom w:val="none" w:sz="0" w:space="0" w:color="auto"/>
                <w:right w:val="none" w:sz="0" w:space="0" w:color="auto"/>
              </w:divBdr>
            </w:div>
          </w:divsChild>
        </w:div>
        <w:div w:id="1799033155">
          <w:marLeft w:val="0"/>
          <w:marRight w:val="0"/>
          <w:marTop w:val="0"/>
          <w:marBottom w:val="0"/>
          <w:divBdr>
            <w:top w:val="none" w:sz="0" w:space="0" w:color="auto"/>
            <w:left w:val="none" w:sz="0" w:space="0" w:color="auto"/>
            <w:bottom w:val="none" w:sz="0" w:space="0" w:color="auto"/>
            <w:right w:val="none" w:sz="0" w:space="0" w:color="auto"/>
          </w:divBdr>
        </w:div>
        <w:div w:id="1023484235">
          <w:marLeft w:val="0"/>
          <w:marRight w:val="0"/>
          <w:marTop w:val="0"/>
          <w:marBottom w:val="0"/>
          <w:divBdr>
            <w:top w:val="none" w:sz="0" w:space="0" w:color="auto"/>
            <w:left w:val="none" w:sz="0" w:space="0" w:color="auto"/>
            <w:bottom w:val="none" w:sz="0" w:space="0" w:color="auto"/>
            <w:right w:val="none" w:sz="0" w:space="0" w:color="auto"/>
          </w:divBdr>
        </w:div>
        <w:div w:id="1571386610">
          <w:marLeft w:val="0"/>
          <w:marRight w:val="0"/>
          <w:marTop w:val="0"/>
          <w:marBottom w:val="0"/>
          <w:divBdr>
            <w:top w:val="none" w:sz="0" w:space="0" w:color="auto"/>
            <w:left w:val="none" w:sz="0" w:space="0" w:color="auto"/>
            <w:bottom w:val="none" w:sz="0" w:space="0" w:color="auto"/>
            <w:right w:val="none" w:sz="0" w:space="0" w:color="auto"/>
          </w:divBdr>
        </w:div>
        <w:div w:id="365058786">
          <w:marLeft w:val="0"/>
          <w:marRight w:val="0"/>
          <w:marTop w:val="0"/>
          <w:marBottom w:val="0"/>
          <w:divBdr>
            <w:top w:val="none" w:sz="0" w:space="0" w:color="auto"/>
            <w:left w:val="none" w:sz="0" w:space="0" w:color="auto"/>
            <w:bottom w:val="none" w:sz="0" w:space="0" w:color="auto"/>
            <w:right w:val="none" w:sz="0" w:space="0" w:color="auto"/>
          </w:divBdr>
        </w:div>
        <w:div w:id="752161852">
          <w:marLeft w:val="0"/>
          <w:marRight w:val="0"/>
          <w:marTop w:val="0"/>
          <w:marBottom w:val="0"/>
          <w:divBdr>
            <w:top w:val="none" w:sz="0" w:space="0" w:color="auto"/>
            <w:left w:val="none" w:sz="0" w:space="0" w:color="auto"/>
            <w:bottom w:val="none" w:sz="0" w:space="0" w:color="auto"/>
            <w:right w:val="none" w:sz="0" w:space="0" w:color="auto"/>
          </w:divBdr>
        </w:div>
      </w:divsChild>
    </w:div>
    <w:div w:id="1251305386">
      <w:bodyDiv w:val="1"/>
      <w:marLeft w:val="0"/>
      <w:marRight w:val="0"/>
      <w:marTop w:val="0"/>
      <w:marBottom w:val="0"/>
      <w:divBdr>
        <w:top w:val="none" w:sz="0" w:space="0" w:color="auto"/>
        <w:left w:val="none" w:sz="0" w:space="0" w:color="auto"/>
        <w:bottom w:val="none" w:sz="0" w:space="0" w:color="auto"/>
        <w:right w:val="none" w:sz="0" w:space="0" w:color="auto"/>
      </w:divBdr>
    </w:div>
    <w:div w:id="1291981356">
      <w:bodyDiv w:val="1"/>
      <w:marLeft w:val="0"/>
      <w:marRight w:val="0"/>
      <w:marTop w:val="0"/>
      <w:marBottom w:val="0"/>
      <w:divBdr>
        <w:top w:val="none" w:sz="0" w:space="0" w:color="auto"/>
        <w:left w:val="none" w:sz="0" w:space="0" w:color="auto"/>
        <w:bottom w:val="none" w:sz="0" w:space="0" w:color="auto"/>
        <w:right w:val="none" w:sz="0" w:space="0" w:color="auto"/>
      </w:divBdr>
    </w:div>
    <w:div w:id="1739087704">
      <w:bodyDiv w:val="1"/>
      <w:marLeft w:val="0"/>
      <w:marRight w:val="0"/>
      <w:marTop w:val="0"/>
      <w:marBottom w:val="0"/>
      <w:divBdr>
        <w:top w:val="none" w:sz="0" w:space="0" w:color="auto"/>
        <w:left w:val="none" w:sz="0" w:space="0" w:color="auto"/>
        <w:bottom w:val="none" w:sz="0" w:space="0" w:color="auto"/>
        <w:right w:val="none" w:sz="0" w:space="0" w:color="auto"/>
      </w:divBdr>
    </w:div>
    <w:div w:id="1963802045">
      <w:bodyDiv w:val="1"/>
      <w:marLeft w:val="0"/>
      <w:marRight w:val="0"/>
      <w:marTop w:val="0"/>
      <w:marBottom w:val="0"/>
      <w:divBdr>
        <w:top w:val="none" w:sz="0" w:space="0" w:color="auto"/>
        <w:left w:val="none" w:sz="0" w:space="0" w:color="auto"/>
        <w:bottom w:val="none" w:sz="0" w:space="0" w:color="auto"/>
        <w:right w:val="none" w:sz="0" w:space="0" w:color="auto"/>
      </w:divBdr>
      <w:divsChild>
        <w:div w:id="1399353867">
          <w:marLeft w:val="0"/>
          <w:marRight w:val="0"/>
          <w:marTop w:val="0"/>
          <w:marBottom w:val="0"/>
          <w:divBdr>
            <w:top w:val="none" w:sz="0" w:space="0" w:color="auto"/>
            <w:left w:val="none" w:sz="0" w:space="0" w:color="auto"/>
            <w:bottom w:val="none" w:sz="0" w:space="0" w:color="auto"/>
            <w:right w:val="none" w:sz="0" w:space="0" w:color="auto"/>
          </w:divBdr>
        </w:div>
        <w:div w:id="1261723136">
          <w:marLeft w:val="0"/>
          <w:marRight w:val="0"/>
          <w:marTop w:val="0"/>
          <w:marBottom w:val="0"/>
          <w:divBdr>
            <w:top w:val="none" w:sz="0" w:space="0" w:color="auto"/>
            <w:left w:val="none" w:sz="0" w:space="0" w:color="auto"/>
            <w:bottom w:val="none" w:sz="0" w:space="0" w:color="auto"/>
            <w:right w:val="none" w:sz="0" w:space="0" w:color="auto"/>
          </w:divBdr>
        </w:div>
        <w:div w:id="1108895098">
          <w:marLeft w:val="0"/>
          <w:marRight w:val="0"/>
          <w:marTop w:val="0"/>
          <w:marBottom w:val="0"/>
          <w:divBdr>
            <w:top w:val="none" w:sz="0" w:space="0" w:color="auto"/>
            <w:left w:val="none" w:sz="0" w:space="0" w:color="auto"/>
            <w:bottom w:val="none" w:sz="0" w:space="0" w:color="auto"/>
            <w:right w:val="none" w:sz="0" w:space="0" w:color="auto"/>
          </w:divBdr>
        </w:div>
        <w:div w:id="593246460">
          <w:marLeft w:val="0"/>
          <w:marRight w:val="0"/>
          <w:marTop w:val="0"/>
          <w:marBottom w:val="0"/>
          <w:divBdr>
            <w:top w:val="none" w:sz="0" w:space="0" w:color="auto"/>
            <w:left w:val="none" w:sz="0" w:space="0" w:color="auto"/>
            <w:bottom w:val="none" w:sz="0" w:space="0" w:color="auto"/>
            <w:right w:val="none" w:sz="0" w:space="0" w:color="auto"/>
          </w:divBdr>
        </w:div>
        <w:div w:id="604577164">
          <w:marLeft w:val="0"/>
          <w:marRight w:val="0"/>
          <w:marTop w:val="0"/>
          <w:marBottom w:val="0"/>
          <w:divBdr>
            <w:top w:val="none" w:sz="0" w:space="0" w:color="auto"/>
            <w:left w:val="none" w:sz="0" w:space="0" w:color="auto"/>
            <w:bottom w:val="none" w:sz="0" w:space="0" w:color="auto"/>
            <w:right w:val="none" w:sz="0" w:space="0" w:color="auto"/>
          </w:divBdr>
        </w:div>
        <w:div w:id="6553804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radnja.rs/wp-content/uploads/2011/08/parket-slogovi-01.jpg" TargetMode="Externa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ema">
  <a:themeElements>
    <a:clrScheme name="Kancelarij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arij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arij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DF31F-4967-4011-BAD3-70EACB92E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2549</Words>
  <Characters>14531</Characters>
  <Application>Microsoft Office Word</Application>
  <DocSecurity>0</DocSecurity>
  <Lines>121</Lines>
  <Paragraphs>34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Grizli777</Company>
  <LinksUpToDate>false</LinksUpToDate>
  <CharactersWithSpaces>17046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JVN</cp:lastModifiedBy>
  <cp:revision>4</cp:revision>
  <cp:lastPrinted>2018-05-16T06:30:00Z</cp:lastPrinted>
  <dcterms:created xsi:type="dcterms:W3CDTF">2018-05-28T11:47:00Z</dcterms:created>
  <dcterms:modified xsi:type="dcterms:W3CDTF">2018-05-28T12:51:00Z</dcterms:modified>
</cp:coreProperties>
</file>