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8C" w:rsidRPr="00D44E75" w:rsidRDefault="00D44E75">
      <w:pPr>
        <w:rPr>
          <w:lang w:val="sr-Cyrl-RS"/>
        </w:rPr>
      </w:pPr>
      <w:r>
        <w:rPr>
          <w:lang w:val="sr-Cyrl-RS"/>
        </w:rPr>
        <w:t xml:space="preserve"> </w:t>
      </w:r>
    </w:p>
    <w:p w:rsidR="00D44E75" w:rsidRDefault="00D44E75">
      <w:pPr>
        <w:rPr>
          <w:lang w:val="en-US"/>
        </w:rPr>
      </w:pPr>
    </w:p>
    <w:p w:rsidR="00D44E75" w:rsidRDefault="00D44E75">
      <w:pPr>
        <w:rPr>
          <w:lang w:val="en-US"/>
        </w:rPr>
      </w:pPr>
    </w:p>
    <w:p w:rsidR="00D44E75" w:rsidRDefault="00D44E75">
      <w:pPr>
        <w:rPr>
          <w:lang w:val="en-US"/>
        </w:rPr>
      </w:pPr>
    </w:p>
    <w:p w:rsidR="00D44E75" w:rsidRPr="00C7133B" w:rsidRDefault="00D44E7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7133B">
        <w:rPr>
          <w:sz w:val="24"/>
          <w:szCs w:val="24"/>
          <w:lang w:val="en-US"/>
        </w:rPr>
        <w:t xml:space="preserve">          </w:t>
      </w:r>
      <w:r w:rsidRPr="00C7133B">
        <w:rPr>
          <w:sz w:val="24"/>
          <w:szCs w:val="24"/>
          <w:lang w:val="sr-Cyrl-RS"/>
        </w:rPr>
        <w:t xml:space="preserve">   </w:t>
      </w:r>
      <w:r w:rsidR="00C7133B">
        <w:rPr>
          <w:sz w:val="24"/>
          <w:szCs w:val="24"/>
          <w:lang w:val="sr-Cyrl-RS"/>
        </w:rPr>
        <w:t xml:space="preserve">                    </w:t>
      </w:r>
      <w:r w:rsidR="00FD477A" w:rsidRPr="00C7133B">
        <w:rPr>
          <w:sz w:val="24"/>
          <w:szCs w:val="24"/>
          <w:lang w:val="sr-Cyrl-RS"/>
        </w:rPr>
        <w:t xml:space="preserve"> </w:t>
      </w:r>
      <w:r w:rsidRPr="00C7133B">
        <w:rPr>
          <w:sz w:val="24"/>
          <w:szCs w:val="24"/>
          <w:lang w:val="sr-Cyrl-RS"/>
        </w:rPr>
        <w:t xml:space="preserve">   </w:t>
      </w:r>
      <w:r w:rsidRPr="00C7133B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ЗА ПОЉОПРИВРЕДНИКЕ </w:t>
      </w:r>
    </w:p>
    <w:p w:rsidR="00D44E75" w:rsidRPr="00C7133B" w:rsidRDefault="00D44E7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E75" w:rsidRPr="00C7133B" w:rsidRDefault="00D44E7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E75" w:rsidRPr="00C7133B" w:rsidRDefault="00D44E75" w:rsidP="00D44E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133B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Обавештавају се пољопривредници који су се пријавили  по Јавном позиву ПРВИ И ДРУГИ круг </w:t>
      </w:r>
      <w:r w:rsidR="00A90901" w:rsidRPr="00C7133B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бесплатног минералног ђубрива, </w:t>
      </w:r>
      <w:r w:rsidRPr="00C7133B">
        <w:rPr>
          <w:rFonts w:ascii="Times New Roman" w:hAnsi="Times New Roman" w:cs="Times New Roman"/>
          <w:sz w:val="24"/>
          <w:szCs w:val="24"/>
          <w:lang w:val="sr-Cyrl-RS"/>
        </w:rPr>
        <w:t xml:space="preserve">да ће се минерално ђубриво делити  после 19. </w:t>
      </w:r>
      <w:r w:rsidR="00A90901" w:rsidRPr="00C7133B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C7133B">
        <w:rPr>
          <w:rFonts w:ascii="Times New Roman" w:hAnsi="Times New Roman" w:cs="Times New Roman"/>
          <w:sz w:val="24"/>
          <w:szCs w:val="24"/>
          <w:lang w:val="sr-Cyrl-RS"/>
        </w:rPr>
        <w:t>ебруара</w:t>
      </w:r>
      <w:r w:rsidR="00A90901" w:rsidRPr="00C713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133B">
        <w:rPr>
          <w:rFonts w:ascii="Times New Roman" w:hAnsi="Times New Roman" w:cs="Times New Roman"/>
          <w:sz w:val="24"/>
          <w:szCs w:val="24"/>
          <w:lang w:val="sr-Cyrl-RS"/>
        </w:rPr>
        <w:t>2019. године према утврђеном распореду у периоду од седам  радних дана. Свако пољопривредно газдинство које је испунило услов за доделу минералног ђубрива ће бити обавештено</w:t>
      </w:r>
      <w:r w:rsidR="00A90901" w:rsidRPr="00C7133B">
        <w:rPr>
          <w:rFonts w:ascii="Times New Roman" w:hAnsi="Times New Roman" w:cs="Times New Roman"/>
          <w:sz w:val="24"/>
          <w:szCs w:val="24"/>
        </w:rPr>
        <w:t xml:space="preserve"> </w:t>
      </w:r>
      <w:r w:rsidR="00A90901" w:rsidRPr="00C7133B">
        <w:rPr>
          <w:rFonts w:ascii="Times New Roman" w:hAnsi="Times New Roman" w:cs="Times New Roman"/>
          <w:sz w:val="24"/>
          <w:szCs w:val="24"/>
          <w:lang w:val="sr-Cyrl-RS"/>
        </w:rPr>
        <w:t>два дана</w:t>
      </w:r>
      <w:r w:rsidRPr="00C7133B">
        <w:rPr>
          <w:rFonts w:ascii="Times New Roman" w:hAnsi="Times New Roman" w:cs="Times New Roman"/>
          <w:sz w:val="24"/>
          <w:szCs w:val="24"/>
          <w:lang w:val="sr-Cyrl-RS"/>
        </w:rPr>
        <w:t xml:space="preserve"> унапред  телеф</w:t>
      </w:r>
      <w:r w:rsidR="00A90901" w:rsidRPr="00C7133B">
        <w:rPr>
          <w:rFonts w:ascii="Times New Roman" w:hAnsi="Times New Roman" w:cs="Times New Roman"/>
          <w:sz w:val="24"/>
          <w:szCs w:val="24"/>
          <w:lang w:val="sr-Cyrl-RS"/>
        </w:rPr>
        <w:t>онск</w:t>
      </w:r>
      <w:r w:rsidR="00932EF6">
        <w:rPr>
          <w:rFonts w:ascii="Times New Roman" w:hAnsi="Times New Roman" w:cs="Times New Roman"/>
          <w:sz w:val="24"/>
          <w:szCs w:val="24"/>
          <w:lang w:val="sr-Cyrl-RS"/>
        </w:rPr>
        <w:t>им  путем  о датуму преузи</w:t>
      </w:r>
      <w:r w:rsidR="00932EF6">
        <w:rPr>
          <w:rFonts w:ascii="Times New Roman" w:hAnsi="Times New Roman" w:cs="Times New Roman"/>
          <w:sz w:val="24"/>
          <w:szCs w:val="24"/>
          <w:lang w:val="bs-Cyrl-BA"/>
        </w:rPr>
        <w:t>м</w:t>
      </w:r>
      <w:bookmarkStart w:id="0" w:name="_GoBack"/>
      <w:bookmarkEnd w:id="0"/>
      <w:r w:rsidR="00FD477A" w:rsidRPr="00C7133B">
        <w:rPr>
          <w:rFonts w:ascii="Times New Roman" w:hAnsi="Times New Roman" w:cs="Times New Roman"/>
          <w:sz w:val="24"/>
          <w:szCs w:val="24"/>
          <w:lang w:val="sr-Cyrl-RS"/>
        </w:rPr>
        <w:t>ања минералног ђубрива</w:t>
      </w:r>
      <w:r w:rsidRPr="00C713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4E75" w:rsidRPr="00C7133B" w:rsidRDefault="00D44E75" w:rsidP="00D44E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E75" w:rsidRPr="00C7133B" w:rsidRDefault="00D44E75" w:rsidP="00D44E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133B">
        <w:rPr>
          <w:rFonts w:ascii="Times New Roman" w:hAnsi="Times New Roman" w:cs="Times New Roman"/>
          <w:sz w:val="24"/>
          <w:szCs w:val="24"/>
          <w:lang w:val="sr-Cyrl-RS"/>
        </w:rPr>
        <w:t xml:space="preserve">  У Чајетини 11. фебруара 2019. године.                                                                                             </w:t>
      </w:r>
    </w:p>
    <w:p w:rsidR="00D44E75" w:rsidRPr="00C7133B" w:rsidRDefault="00D44E75" w:rsidP="00D44E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133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="00C7133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A90901" w:rsidRPr="00C713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133B">
        <w:rPr>
          <w:rFonts w:ascii="Times New Roman" w:hAnsi="Times New Roman" w:cs="Times New Roman"/>
          <w:sz w:val="24"/>
          <w:szCs w:val="24"/>
          <w:lang w:val="sr-Cyrl-RS"/>
        </w:rPr>
        <w:t xml:space="preserve">   ПД“Златиборски еко аграр“ д.о.о   </w:t>
      </w:r>
    </w:p>
    <w:p w:rsidR="00D44E75" w:rsidRPr="00C7133B" w:rsidRDefault="00D44E75" w:rsidP="00D44E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E75" w:rsidRPr="00C7133B" w:rsidRDefault="00D44E75" w:rsidP="00D44E75">
      <w:pPr>
        <w:jc w:val="both"/>
        <w:rPr>
          <w:rFonts w:ascii="Times New Roman" w:hAnsi="Times New Roman" w:cs="Times New Roman"/>
          <w:lang w:val="sr-Cyrl-RS"/>
        </w:rPr>
      </w:pPr>
    </w:p>
    <w:sectPr w:rsidR="00D44E75" w:rsidRPr="00C7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75"/>
    <w:rsid w:val="005100A5"/>
    <w:rsid w:val="00932EF6"/>
    <w:rsid w:val="00A90901"/>
    <w:rsid w:val="00B54BA8"/>
    <w:rsid w:val="00C7133B"/>
    <w:rsid w:val="00D44E75"/>
    <w:rsid w:val="00D644A2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EkoAgrar I</dc:creator>
  <cp:lastModifiedBy>Djordje Marjanovic</cp:lastModifiedBy>
  <cp:revision>2</cp:revision>
  <cp:lastPrinted>2019-02-11T10:33:00Z</cp:lastPrinted>
  <dcterms:created xsi:type="dcterms:W3CDTF">2019-02-11T13:44:00Z</dcterms:created>
  <dcterms:modified xsi:type="dcterms:W3CDTF">2019-02-11T13:44:00Z</dcterms:modified>
</cp:coreProperties>
</file>