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D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70FD6">
        <w:rPr>
          <w:rFonts w:ascii="Times New Roman" w:hAnsi="Times New Roman" w:cs="Times New Roman"/>
          <w:b/>
          <w:sz w:val="24"/>
        </w:rPr>
        <w:t>Р</w:t>
      </w:r>
      <w:r w:rsidR="00170FD6" w:rsidRPr="00170FD6">
        <w:rPr>
          <w:rFonts w:ascii="Times New Roman" w:hAnsi="Times New Roman" w:cs="Times New Roman"/>
          <w:b/>
          <w:sz w:val="24"/>
        </w:rPr>
        <w:t>ЕПУБЛИКА СРБИЈА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О</w:t>
      </w:r>
      <w:r w:rsidR="00170FD6" w:rsidRPr="00170FD6">
        <w:rPr>
          <w:rFonts w:ascii="Times New Roman" w:hAnsi="Times New Roman" w:cs="Times New Roman"/>
          <w:b/>
          <w:sz w:val="24"/>
        </w:rPr>
        <w:t>ПШТИНА ЧАЈЕТИНА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Општинска управа</w:t>
      </w:r>
    </w:p>
    <w:p w:rsidR="004F464A" w:rsidRDefault="00642C24" w:rsidP="00D224E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Одељење</w:t>
      </w:r>
      <w:r w:rsidR="004F464A" w:rsidRPr="00170FD6">
        <w:rPr>
          <w:rFonts w:ascii="Times New Roman" w:hAnsi="Times New Roman" w:cs="Times New Roman"/>
          <w:b/>
          <w:sz w:val="24"/>
        </w:rPr>
        <w:t xml:space="preserve"> за инспекцијске послове </w:t>
      </w:r>
    </w:p>
    <w:p w:rsidR="00525E14" w:rsidRPr="00380D9B" w:rsidRDefault="00525E14" w:rsidP="00D224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80D9B">
        <w:rPr>
          <w:rFonts w:ascii="Times New Roman" w:hAnsi="Times New Roman" w:cs="Times New Roman"/>
          <w:sz w:val="24"/>
        </w:rPr>
        <w:t>Broj: 352-000</w:t>
      </w:r>
      <w:r w:rsidR="00380D9B">
        <w:rPr>
          <w:rFonts w:ascii="Times New Roman" w:hAnsi="Times New Roman" w:cs="Times New Roman"/>
          <w:sz w:val="24"/>
        </w:rPr>
        <w:t>68</w:t>
      </w:r>
      <w:r w:rsidRPr="00380D9B">
        <w:rPr>
          <w:rFonts w:ascii="Times New Roman" w:hAnsi="Times New Roman" w:cs="Times New Roman"/>
          <w:sz w:val="24"/>
        </w:rPr>
        <w:t>/202</w:t>
      </w:r>
      <w:r w:rsidR="00380D9B">
        <w:rPr>
          <w:rFonts w:ascii="Times New Roman" w:hAnsi="Times New Roman" w:cs="Times New Roman"/>
          <w:sz w:val="24"/>
        </w:rPr>
        <w:t>1</w:t>
      </w:r>
      <w:r w:rsidRPr="00380D9B">
        <w:rPr>
          <w:rFonts w:ascii="Times New Roman" w:hAnsi="Times New Roman" w:cs="Times New Roman"/>
          <w:sz w:val="24"/>
        </w:rPr>
        <w:t>-04</w:t>
      </w:r>
    </w:p>
    <w:p w:rsidR="004F464A" w:rsidRPr="00380D9B" w:rsidRDefault="00596266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80D9B">
        <w:rPr>
          <w:rFonts w:ascii="Times New Roman" w:hAnsi="Times New Roman" w:cs="Times New Roman"/>
          <w:sz w:val="24"/>
        </w:rPr>
        <w:t>1</w:t>
      </w:r>
      <w:r w:rsidR="00380D9B">
        <w:rPr>
          <w:rFonts w:ascii="Times New Roman" w:hAnsi="Times New Roman" w:cs="Times New Roman"/>
          <w:sz w:val="24"/>
        </w:rPr>
        <w:t>0</w:t>
      </w:r>
      <w:r w:rsidR="004F464A" w:rsidRPr="00380D9B">
        <w:rPr>
          <w:rFonts w:ascii="Times New Roman" w:hAnsi="Times New Roman" w:cs="Times New Roman"/>
          <w:sz w:val="24"/>
        </w:rPr>
        <w:t xml:space="preserve">. </w:t>
      </w:r>
      <w:r w:rsidRPr="00380D9B">
        <w:rPr>
          <w:rFonts w:ascii="Times New Roman" w:hAnsi="Times New Roman" w:cs="Times New Roman"/>
          <w:sz w:val="24"/>
        </w:rPr>
        <w:t>фебруар</w:t>
      </w:r>
      <w:r w:rsidR="004F464A" w:rsidRPr="00380D9B">
        <w:rPr>
          <w:rFonts w:ascii="Times New Roman" w:hAnsi="Times New Roman" w:cs="Times New Roman"/>
          <w:sz w:val="24"/>
        </w:rPr>
        <w:t xml:space="preserve"> 20</w:t>
      </w:r>
      <w:r w:rsidR="009F713B" w:rsidRPr="00380D9B">
        <w:rPr>
          <w:rFonts w:ascii="Times New Roman" w:hAnsi="Times New Roman" w:cs="Times New Roman"/>
          <w:sz w:val="24"/>
        </w:rPr>
        <w:t>2</w:t>
      </w:r>
      <w:r w:rsidR="00380D9B">
        <w:rPr>
          <w:rFonts w:ascii="Times New Roman" w:hAnsi="Times New Roman" w:cs="Times New Roman"/>
          <w:sz w:val="24"/>
        </w:rPr>
        <w:t>1</w:t>
      </w:r>
      <w:r w:rsidR="004F464A" w:rsidRPr="00380D9B">
        <w:rPr>
          <w:rFonts w:ascii="Times New Roman" w:hAnsi="Times New Roman" w:cs="Times New Roman"/>
          <w:sz w:val="24"/>
        </w:rPr>
        <w:t>. године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Ч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а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ј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е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т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и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н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а</w:t>
      </w:r>
    </w:p>
    <w:p w:rsidR="004F464A" w:rsidRDefault="004F464A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0FD6" w:rsidRDefault="00170FD6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F464A" w:rsidRPr="004F1A8C" w:rsidRDefault="004F464A" w:rsidP="004F4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538" w:rsidRDefault="00BC4538" w:rsidP="00BC4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8C">
        <w:rPr>
          <w:rFonts w:ascii="Times New Roman" w:hAnsi="Times New Roman" w:cs="Times New Roman"/>
          <w:sz w:val="24"/>
          <w:szCs w:val="24"/>
        </w:rPr>
        <w:t xml:space="preserve">На основу чл. 44. Закона о инспекцијском надзору, </w:t>
      </w:r>
      <w:r w:rsidR="00642C24">
        <w:rPr>
          <w:rFonts w:ascii="Times New Roman" w:hAnsi="Times New Roman" w:cs="Times New Roman"/>
          <w:sz w:val="24"/>
          <w:szCs w:val="24"/>
          <w:lang w:val="sr-Cyrl-RS"/>
        </w:rPr>
        <w:t>Одељење</w:t>
      </w:r>
      <w:r w:rsidRPr="004F1A8C">
        <w:rPr>
          <w:rFonts w:ascii="Times New Roman" w:hAnsi="Times New Roman" w:cs="Times New Roman"/>
          <w:sz w:val="24"/>
          <w:szCs w:val="24"/>
        </w:rPr>
        <w:t xml:space="preserve"> за инспекцијске послове Општинске управе општине Чајетина доноси </w:t>
      </w:r>
    </w:p>
    <w:p w:rsidR="004F1A8C" w:rsidRDefault="004F1A8C" w:rsidP="00BC4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A8C" w:rsidRPr="004F1A8C" w:rsidRDefault="004F1A8C" w:rsidP="00BC4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538" w:rsidRPr="004F1A8C" w:rsidRDefault="00BC4538" w:rsidP="00BC4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FD6" w:rsidRPr="004F1A8C" w:rsidRDefault="00BC4538" w:rsidP="004F46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C">
        <w:rPr>
          <w:rFonts w:ascii="Times New Roman" w:hAnsi="Times New Roman" w:cs="Times New Roman"/>
          <w:b/>
          <w:sz w:val="28"/>
          <w:szCs w:val="28"/>
        </w:rPr>
        <w:t>ИЗВЕШТАЈ О РАДУ ЗА 20</w:t>
      </w:r>
      <w:r w:rsidR="00642C24">
        <w:rPr>
          <w:rFonts w:ascii="Times New Roman" w:hAnsi="Times New Roman" w:cs="Times New Roman"/>
          <w:b/>
          <w:sz w:val="28"/>
          <w:szCs w:val="28"/>
        </w:rPr>
        <w:t>20</w:t>
      </w:r>
      <w:r w:rsidRPr="004F1A8C">
        <w:rPr>
          <w:rFonts w:ascii="Times New Roman" w:hAnsi="Times New Roman" w:cs="Times New Roman"/>
          <w:b/>
          <w:sz w:val="28"/>
          <w:szCs w:val="28"/>
        </w:rPr>
        <w:t>.</w:t>
      </w:r>
      <w:r w:rsidR="0040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A8C">
        <w:rPr>
          <w:rFonts w:ascii="Times New Roman" w:hAnsi="Times New Roman" w:cs="Times New Roman"/>
          <w:b/>
          <w:sz w:val="28"/>
          <w:szCs w:val="28"/>
        </w:rPr>
        <w:t>ГОДИНУ И ПОКАЗАТЕЉ</w:t>
      </w:r>
      <w:r w:rsidR="004F1A8C" w:rsidRPr="004F1A8C">
        <w:rPr>
          <w:rFonts w:ascii="Times New Roman" w:hAnsi="Times New Roman" w:cs="Times New Roman"/>
          <w:b/>
          <w:sz w:val="28"/>
          <w:szCs w:val="28"/>
        </w:rPr>
        <w:t>Е</w:t>
      </w:r>
      <w:r w:rsidRPr="004F1A8C">
        <w:rPr>
          <w:rFonts w:ascii="Times New Roman" w:hAnsi="Times New Roman" w:cs="Times New Roman"/>
          <w:b/>
          <w:sz w:val="28"/>
          <w:szCs w:val="28"/>
        </w:rPr>
        <w:t xml:space="preserve"> ДЕЛОТВОРНОСТИ ИНСПЕКЦИЈСКОГ НАДЗОРА</w:t>
      </w:r>
    </w:p>
    <w:p w:rsidR="004F464A" w:rsidRPr="004F1A8C" w:rsidRDefault="004F464A" w:rsidP="004F46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E7B" w:rsidRDefault="00CF3E7B" w:rsidP="004F464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F1A8C" w:rsidRPr="004F1A8C" w:rsidRDefault="004F1A8C" w:rsidP="004F464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CF3E7B" w:rsidRPr="00E36166" w:rsidRDefault="00CF3E7B" w:rsidP="004F464A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E36166">
        <w:rPr>
          <w:rFonts w:ascii="Times New Roman" w:hAnsi="Times New Roman" w:cs="Times New Roman"/>
          <w:b/>
          <w:sz w:val="24"/>
        </w:rPr>
        <w:t>НАДЛЕЖНОСТ И ПОСЛОВИ ОДСЕКА</w:t>
      </w:r>
    </w:p>
    <w:p w:rsidR="006218F1" w:rsidRPr="006218F1" w:rsidRDefault="006218F1" w:rsidP="004F464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6218F1" w:rsidRDefault="00CF3E7B" w:rsidP="004F464A">
      <w:pPr>
        <w:contextualSpacing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ab/>
      </w:r>
      <w:r w:rsidR="00642C24">
        <w:rPr>
          <w:rFonts w:ascii="Times New Roman" w:hAnsi="Times New Roman" w:cs="Times New Roman"/>
          <w:sz w:val="24"/>
          <w:lang w:val="sr-Cyrl-RS"/>
        </w:rPr>
        <w:t>Одељење</w:t>
      </w:r>
      <w:r>
        <w:rPr>
          <w:rFonts w:ascii="Times New Roman" w:hAnsi="Times New Roman" w:cs="Times New Roman"/>
          <w:sz w:val="24"/>
        </w:rPr>
        <w:t xml:space="preserve"> за инспекцијске послове Општинске управе Чајетина врши инспекцијске послове из своје надлежности </w:t>
      </w:r>
      <w:r w:rsidR="00187287">
        <w:rPr>
          <w:rFonts w:ascii="Times New Roman" w:hAnsi="Times New Roman" w:cs="Times New Roman"/>
          <w:sz w:val="24"/>
          <w:lang w:val="sr-Cyrl-RS"/>
        </w:rPr>
        <w:t>кроз поступање</w:t>
      </w:r>
      <w:r>
        <w:rPr>
          <w:rFonts w:ascii="Times New Roman" w:hAnsi="Times New Roman" w:cs="Times New Roman"/>
          <w:sz w:val="24"/>
        </w:rPr>
        <w:t xml:space="preserve"> комуналне, грађевинске, саобраћајне, просветне, туристичке инспекције и инспекције за заштиту животне средине</w:t>
      </w:r>
      <w:r w:rsidR="006218F1">
        <w:rPr>
          <w:rFonts w:ascii="Times New Roman" w:hAnsi="Times New Roman" w:cs="Times New Roman"/>
          <w:sz w:val="24"/>
        </w:rPr>
        <w:t xml:space="preserve">. У складу са важећим прописима инспектори </w:t>
      </w:r>
      <w:r w:rsidR="00187287">
        <w:rPr>
          <w:rFonts w:ascii="Times New Roman" w:hAnsi="Times New Roman" w:cs="Times New Roman"/>
          <w:sz w:val="24"/>
          <w:lang w:val="sr-Cyrl-RS"/>
        </w:rPr>
        <w:t>одељења</w:t>
      </w:r>
      <w:r w:rsidR="006218F1">
        <w:rPr>
          <w:rFonts w:ascii="Times New Roman" w:hAnsi="Times New Roman" w:cs="Times New Roman"/>
          <w:sz w:val="24"/>
        </w:rPr>
        <w:t xml:space="preserve"> врше</w:t>
      </w:r>
      <w:r w:rsidR="00AF48EC">
        <w:rPr>
          <w:rFonts w:ascii="Times New Roman" w:hAnsi="Times New Roman" w:cs="Times New Roman"/>
          <w:sz w:val="24"/>
        </w:rPr>
        <w:t xml:space="preserve"> </w:t>
      </w:r>
      <w:r w:rsidR="006218F1">
        <w:rPr>
          <w:rFonts w:ascii="Times New Roman" w:hAnsi="Times New Roman" w:cs="Times New Roman"/>
          <w:sz w:val="24"/>
        </w:rPr>
        <w:t>надзор над радом јавних комуналних предузећа, у делу послова из своје надлежности, воде првостепени управни поступак,</w:t>
      </w:r>
      <w:r w:rsidR="00AF48EC">
        <w:rPr>
          <w:rFonts w:ascii="Times New Roman" w:hAnsi="Times New Roman" w:cs="Times New Roman"/>
          <w:sz w:val="24"/>
        </w:rPr>
        <w:t xml:space="preserve"> </w:t>
      </w:r>
      <w:r w:rsidR="006218F1">
        <w:rPr>
          <w:rFonts w:ascii="Times New Roman" w:hAnsi="Times New Roman" w:cs="Times New Roman"/>
          <w:sz w:val="24"/>
        </w:rPr>
        <w:t>доносе ре</w:t>
      </w:r>
      <w:r w:rsidR="00AF48EC">
        <w:rPr>
          <w:rFonts w:ascii="Times New Roman" w:hAnsi="Times New Roman" w:cs="Times New Roman"/>
          <w:sz w:val="24"/>
        </w:rPr>
        <w:t>шења, издају прекршајне налоге,</w:t>
      </w:r>
      <w:r w:rsidR="006218F1">
        <w:rPr>
          <w:rFonts w:ascii="Times New Roman" w:hAnsi="Times New Roman" w:cs="Times New Roman"/>
          <w:sz w:val="24"/>
        </w:rPr>
        <w:t xml:space="preserve"> покрећу поступке за утврђивање прекршајне и кривичне одговорности за које су овлашћени законом или прописом донетим на основу закона. У обављању послова и примени овлашћења сарађује са полицијом и другим инспекцијским органима, учествује у изради нормативних аката Општинске управе из надлежности </w:t>
      </w:r>
      <w:r w:rsidR="00187287">
        <w:rPr>
          <w:rFonts w:ascii="Times New Roman" w:hAnsi="Times New Roman" w:cs="Times New Roman"/>
          <w:sz w:val="24"/>
          <w:lang w:val="sr-Cyrl-RS"/>
        </w:rPr>
        <w:t>о</w:t>
      </w:r>
      <w:r w:rsidR="00642C24">
        <w:rPr>
          <w:rFonts w:ascii="Times New Roman" w:hAnsi="Times New Roman" w:cs="Times New Roman"/>
          <w:sz w:val="24"/>
          <w:lang w:val="sr-Cyrl-RS"/>
        </w:rPr>
        <w:t>дељења</w:t>
      </w:r>
      <w:r w:rsidR="006218F1">
        <w:rPr>
          <w:rFonts w:ascii="Times New Roman" w:hAnsi="Times New Roman" w:cs="Times New Roman"/>
          <w:sz w:val="24"/>
        </w:rPr>
        <w:t>.</w:t>
      </w:r>
    </w:p>
    <w:p w:rsidR="00642C24" w:rsidRPr="00642C24" w:rsidRDefault="00642C24" w:rsidP="004F464A">
      <w:pPr>
        <w:contextualSpacing/>
        <w:jc w:val="both"/>
        <w:rPr>
          <w:rFonts w:ascii="Times New Roman" w:hAnsi="Times New Roman" w:cs="Times New Roman"/>
          <w:sz w:val="24"/>
          <w:lang w:val="sr-Cyrl-RS"/>
        </w:rPr>
      </w:pPr>
    </w:p>
    <w:p w:rsidR="006218F1" w:rsidRDefault="006218F1" w:rsidP="004F46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7344D" w:rsidRDefault="006218F1" w:rsidP="004F464A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4A53E9">
        <w:rPr>
          <w:rFonts w:ascii="Times New Roman" w:hAnsi="Times New Roman" w:cs="Times New Roman"/>
          <w:b/>
          <w:sz w:val="24"/>
        </w:rPr>
        <w:t>ПРАВНИ ОСНОВ ЗА ПОСТУПАЊЕ</w:t>
      </w:r>
    </w:p>
    <w:p w:rsidR="004A53E9" w:rsidRPr="004A53E9" w:rsidRDefault="004A53E9" w:rsidP="004F464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6218F1" w:rsidRPr="004A53E9" w:rsidRDefault="0037344D" w:rsidP="004F464A">
      <w:pPr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4A53E9">
        <w:rPr>
          <w:rFonts w:ascii="Times New Roman" w:hAnsi="Times New Roman" w:cs="Times New Roman"/>
          <w:b/>
          <w:i/>
          <w:sz w:val="24"/>
        </w:rPr>
        <w:t>Прописи из домена комуналне инспекције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комуналним делатностима 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70339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E7033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88/2011)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прекршајима 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70339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65/2013)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>Закон о становању и одржавању зграда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Сл. 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104/2016)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>Закон о општем управном поступку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18/2016)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трговини 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53/2010 и 10/2012)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инспекцијском надзору 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36/2015</w:t>
      </w:r>
      <w:r w:rsidR="00E70339">
        <w:rPr>
          <w:rFonts w:ascii="Times New Roman" w:hAnsi="Times New Roman" w:cs="Times New Roman"/>
          <w:bCs/>
          <w:i/>
          <w:sz w:val="24"/>
          <w:szCs w:val="24"/>
        </w:rPr>
        <w:t xml:space="preserve"> и  44/18 - др.закон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добробити животиња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41/09)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Одлука о комуналном уређењу општине Чајетина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лист општине Чајетина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7/2017)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>Одлука о водоводу и канализацији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лист општине Чајетина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13/02)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Одлука о радном времену угоститељских, трговинских и занатских објеката на територији општине Чајетина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лист општине Чајетина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7/02, 3/06, 4/11,2/12 и 7/12)</w:t>
      </w:r>
    </w:p>
    <w:p w:rsidR="0037344D" w:rsidRPr="0037344D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Одлука о условима и начину постављања привремених монтажних објеката и других покретних објеката на површинама јавне намене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Лист општине Чајетина</w:t>
      </w:r>
      <w:r w:rsidR="00CD49B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7/08)</w:t>
      </w:r>
    </w:p>
    <w:p w:rsidR="0037344D" w:rsidRPr="00E70339" w:rsidRDefault="0037344D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Одлука о сахрањивању и гробљима 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(Сл. Лист општине Чајетина 12/99)</w:t>
      </w:r>
    </w:p>
    <w:p w:rsidR="00E70339" w:rsidRPr="0080254B" w:rsidRDefault="00E70339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Одлука о држању домаћих животиња и кућних љубимаца на територији општине Чајетина </w:t>
      </w:r>
      <w:r w:rsidRPr="00E70339">
        <w:rPr>
          <w:rFonts w:ascii="Times New Roman" w:hAnsi="Times New Roman" w:cs="Times New Roman"/>
          <w:bCs/>
          <w:i/>
          <w:sz w:val="24"/>
          <w:szCs w:val="24"/>
        </w:rPr>
        <w:t>(„Службени лист општине Чајетина“ број 10/2019)</w:t>
      </w:r>
    </w:p>
    <w:p w:rsidR="0080254B" w:rsidRPr="00E70339" w:rsidRDefault="0080254B" w:rsidP="00373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218F1" w:rsidRPr="0037344D" w:rsidRDefault="006218F1" w:rsidP="004F46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F98" w:rsidRDefault="0037344D" w:rsidP="0037344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44D">
        <w:rPr>
          <w:rFonts w:ascii="Times New Roman" w:hAnsi="Times New Roman" w:cs="Times New Roman"/>
          <w:b/>
          <w:i/>
          <w:sz w:val="24"/>
          <w:szCs w:val="24"/>
        </w:rPr>
        <w:t>Прописи из домена грађевинске инспекције</w:t>
      </w:r>
    </w:p>
    <w:p w:rsidR="0080254B" w:rsidRPr="0080254B" w:rsidRDefault="0080254B" w:rsidP="0037344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44D" w:rsidRPr="0037344D" w:rsidRDefault="0037344D" w:rsidP="0037344D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37344D">
        <w:rPr>
          <w:rFonts w:ascii="Times New Roman" w:hAnsi="Times New Roman" w:cs="Times New Roman"/>
          <w:bCs/>
          <w:sz w:val="24"/>
          <w:szCs w:val="24"/>
        </w:rPr>
        <w:t xml:space="preserve"> Закон о планирању и изградњи </w:t>
      </w:r>
      <w:r w:rsidR="0080254B">
        <w:rPr>
          <w:rFonts w:ascii="Times New Roman" w:hAnsi="Times New Roman" w:cs="Times New Roman"/>
          <w:i/>
          <w:sz w:val="24"/>
          <w:szCs w:val="24"/>
        </w:rPr>
        <w:t>(„</w:t>
      </w:r>
      <w:r w:rsidRPr="0037344D">
        <w:rPr>
          <w:rFonts w:ascii="Times New Roman" w:hAnsi="Times New Roman" w:cs="Times New Roman"/>
          <w:i/>
          <w:sz w:val="24"/>
          <w:szCs w:val="24"/>
        </w:rPr>
        <w:t>Сл. гласник РС</w:t>
      </w:r>
      <w:r w:rsidR="0080254B">
        <w:rPr>
          <w:rFonts w:ascii="Times New Roman" w:hAnsi="Times New Roman" w:cs="Times New Roman"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i/>
          <w:sz w:val="24"/>
          <w:szCs w:val="24"/>
        </w:rPr>
        <w:t xml:space="preserve"> бр. 72/09, 81/09, 24/11,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44D">
        <w:rPr>
          <w:rFonts w:ascii="Times New Roman" w:hAnsi="Times New Roman" w:cs="Times New Roman"/>
          <w:i/>
          <w:sz w:val="24"/>
          <w:szCs w:val="24"/>
        </w:rPr>
        <w:t>121/12, 132/14, 145/14)</w:t>
      </w: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37344D">
        <w:rPr>
          <w:rFonts w:ascii="Times New Roman" w:hAnsi="Times New Roman" w:cs="Times New Roman"/>
          <w:bCs/>
          <w:sz w:val="24"/>
          <w:szCs w:val="24"/>
        </w:rPr>
        <w:t xml:space="preserve">Закон о одржавању стамбених зграда </w:t>
      </w:r>
      <w:r w:rsidR="0080254B">
        <w:rPr>
          <w:rFonts w:ascii="Times New Roman" w:hAnsi="Times New Roman" w:cs="Times New Roman"/>
          <w:i/>
          <w:sz w:val="24"/>
          <w:szCs w:val="24"/>
        </w:rPr>
        <w:t>(„</w:t>
      </w:r>
      <w:r w:rsidRPr="0037344D">
        <w:rPr>
          <w:rFonts w:ascii="Times New Roman" w:hAnsi="Times New Roman" w:cs="Times New Roman"/>
          <w:i/>
          <w:sz w:val="24"/>
          <w:szCs w:val="24"/>
        </w:rPr>
        <w:t>Сл. гласник РС</w:t>
      </w:r>
      <w:r w:rsidR="0080254B">
        <w:rPr>
          <w:rFonts w:ascii="Times New Roman" w:hAnsi="Times New Roman" w:cs="Times New Roman"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i/>
          <w:sz w:val="24"/>
          <w:szCs w:val="24"/>
        </w:rPr>
        <w:t xml:space="preserve"> 44/95, 44/98 101/05 и 88/2011)</w:t>
      </w:r>
    </w:p>
    <w:p w:rsidR="0037344D" w:rsidRPr="0037344D" w:rsidRDefault="0037344D" w:rsidP="003734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37344D">
        <w:rPr>
          <w:rFonts w:ascii="Times New Roman" w:hAnsi="Times New Roman" w:cs="Times New Roman"/>
          <w:bCs/>
          <w:sz w:val="24"/>
          <w:szCs w:val="24"/>
        </w:rPr>
        <w:t>Закон о општем управном поступку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80254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80254B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18/2016)</w:t>
      </w:r>
    </w:p>
    <w:p w:rsidR="00AB2B76" w:rsidRDefault="0037344D" w:rsidP="003734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37344D">
        <w:rPr>
          <w:rFonts w:ascii="Times New Roman" w:hAnsi="Times New Roman" w:cs="Times New Roman"/>
          <w:bCs/>
          <w:sz w:val="24"/>
          <w:szCs w:val="24"/>
        </w:rPr>
        <w:t xml:space="preserve"> Закон о инспекцијском надзору 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36/2015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 xml:space="preserve"> и  44/18 - др.закон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AB2B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44D" w:rsidRPr="0037344D" w:rsidRDefault="0037344D" w:rsidP="003734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37344D">
        <w:rPr>
          <w:rFonts w:ascii="Times New Roman" w:hAnsi="Times New Roman" w:cs="Times New Roman"/>
          <w:bCs/>
          <w:sz w:val="24"/>
          <w:szCs w:val="24"/>
        </w:rPr>
        <w:t xml:space="preserve"> Закон о озакоњењу објеката </w:t>
      </w:r>
      <w:r w:rsidRPr="0037344D">
        <w:rPr>
          <w:rFonts w:ascii="Times New Roman" w:hAnsi="Times New Roman" w:cs="Times New Roman"/>
          <w:i/>
          <w:sz w:val="24"/>
          <w:szCs w:val="24"/>
        </w:rPr>
        <w:t>(„Сл.гласник РС“ бр. 96/2015)</w:t>
      </w:r>
    </w:p>
    <w:p w:rsidR="0037344D" w:rsidRDefault="0037344D" w:rsidP="0037344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37344D">
        <w:rPr>
          <w:rFonts w:ascii="Times New Roman" w:hAnsi="Times New Roman" w:cs="Times New Roman"/>
          <w:bCs/>
          <w:sz w:val="24"/>
          <w:szCs w:val="24"/>
        </w:rPr>
        <w:t xml:space="preserve"> Кривични законик</w:t>
      </w:r>
      <w:r w:rsidR="00DF1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7344D">
        <w:rPr>
          <w:rFonts w:ascii="Times New Roman" w:hAnsi="Times New Roman" w:cs="Times New Roman"/>
          <w:i/>
          <w:sz w:val="24"/>
          <w:szCs w:val="24"/>
        </w:rPr>
        <w:t>(„Сл.гласник РС“ бр. 94/2016)</w:t>
      </w:r>
    </w:p>
    <w:p w:rsidR="0037344D" w:rsidRPr="0037344D" w:rsidRDefault="0037344D" w:rsidP="0037344D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7344D" w:rsidRPr="0037344D" w:rsidRDefault="0037344D" w:rsidP="0037344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44D">
        <w:rPr>
          <w:rFonts w:ascii="Times New Roman" w:hAnsi="Times New Roman" w:cs="Times New Roman"/>
          <w:b/>
          <w:i/>
          <w:sz w:val="24"/>
          <w:szCs w:val="24"/>
        </w:rPr>
        <w:t xml:space="preserve">Прописи из домена </w:t>
      </w:r>
      <w:r>
        <w:rPr>
          <w:rFonts w:ascii="Times New Roman" w:hAnsi="Times New Roman" w:cs="Times New Roman"/>
          <w:b/>
          <w:i/>
          <w:sz w:val="24"/>
          <w:szCs w:val="24"/>
        </w:rPr>
        <w:t>саобраћајне</w:t>
      </w:r>
      <w:r w:rsidRPr="0037344D">
        <w:rPr>
          <w:rFonts w:ascii="Times New Roman" w:hAnsi="Times New Roman" w:cs="Times New Roman"/>
          <w:b/>
          <w:i/>
          <w:sz w:val="24"/>
          <w:szCs w:val="24"/>
        </w:rPr>
        <w:t xml:space="preserve"> инспекције</w:t>
      </w:r>
    </w:p>
    <w:p w:rsidR="0037344D" w:rsidRPr="0037344D" w:rsidRDefault="0037344D" w:rsidP="0037344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37344D" w:rsidRPr="00FE6F98" w:rsidRDefault="00FE6F98" w:rsidP="00FE6F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 xml:space="preserve">Закон о превозу у друмском саобраћају </w:t>
      </w:r>
      <w:r w:rsidR="0037344D" w:rsidRPr="00FE6F98">
        <w:rPr>
          <w:rFonts w:ascii="Times New Roman" w:hAnsi="Times New Roman" w:cs="Times New Roman"/>
          <w:sz w:val="24"/>
          <w:szCs w:val="24"/>
        </w:rPr>
        <w:t>(</w:t>
      </w:r>
      <w:r w:rsidR="00F4319B">
        <w:rPr>
          <w:rFonts w:ascii="Times New Roman" w:hAnsi="Times New Roman" w:cs="Times New Roman"/>
          <w:sz w:val="24"/>
          <w:szCs w:val="24"/>
        </w:rPr>
        <w:t>„С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л.гл.РС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бр.46/95, 66/2001, 61/2005, 91/2005, 62/2006 и 31/2011</w:t>
      </w:r>
    </w:p>
    <w:p w:rsidR="0037344D" w:rsidRPr="00FE6F98" w:rsidRDefault="00FE6F98" w:rsidP="00FE6F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 xml:space="preserve"> Закон о превозу путника у друмском саобраћају 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„С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л.гл. РС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бр.68/15)</w:t>
      </w:r>
    </w:p>
    <w:p w:rsidR="0037344D" w:rsidRPr="00FE6F98" w:rsidRDefault="00FE6F98" w:rsidP="00FE6F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 xml:space="preserve">Закон о превозу терета у друмском саобраћају 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„С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л.гл. РС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бр.68/15)</w:t>
      </w:r>
    </w:p>
    <w:p w:rsidR="0037344D" w:rsidRPr="00FE6F98" w:rsidRDefault="00FE6F98" w:rsidP="00FE6F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>Закон о општем управном поступку</w:t>
      </w:r>
      <w:r w:rsidR="0037344D" w:rsidRPr="00FE6F98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37344D" w:rsidRPr="00FE6F98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37344D" w:rsidRPr="00FE6F98">
        <w:rPr>
          <w:rFonts w:ascii="Times New Roman" w:hAnsi="Times New Roman" w:cs="Times New Roman"/>
          <w:bCs/>
          <w:i/>
          <w:sz w:val="24"/>
          <w:szCs w:val="24"/>
        </w:rPr>
        <w:t xml:space="preserve"> бр. 18/2016)</w:t>
      </w:r>
    </w:p>
    <w:p w:rsidR="0037344D" w:rsidRPr="00FE6F98" w:rsidRDefault="00FE6F98" w:rsidP="00FE6F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 xml:space="preserve">Закон о јавним путевима 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„С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л.гл. РС 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бр. 101/2005, 123/2007, 101/11, 93/12, 104/13)</w:t>
      </w:r>
    </w:p>
    <w:p w:rsidR="0037344D" w:rsidRPr="00FE6F98" w:rsidRDefault="00FE6F98" w:rsidP="00FE6F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37344D" w:rsidRPr="00FE6F98">
        <w:rPr>
          <w:rFonts w:ascii="Times New Roman" w:hAnsi="Times New Roman" w:cs="Times New Roman"/>
          <w:bCs/>
          <w:sz w:val="24"/>
          <w:szCs w:val="24"/>
        </w:rPr>
        <w:t xml:space="preserve"> Закон о инспекцијском надзору 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 xml:space="preserve"> бр. 36/2015</w:t>
      </w:r>
      <w:r w:rsidR="00AB2B76">
        <w:rPr>
          <w:rFonts w:ascii="Times New Roman" w:hAnsi="Times New Roman" w:cs="Times New Roman"/>
          <w:bCs/>
          <w:i/>
          <w:sz w:val="24"/>
          <w:szCs w:val="24"/>
        </w:rPr>
        <w:t xml:space="preserve"> и  44/18 - др.закон</w:t>
      </w:r>
      <w:r w:rsidR="00AB2B76" w:rsidRPr="0037344D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AB2B76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344D" w:rsidRPr="00FE6F98" w:rsidRDefault="00FE6F98" w:rsidP="00FE6F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</w:t>
      </w:r>
      <w:r w:rsidR="0037344D" w:rsidRPr="00FE6F98">
        <w:rPr>
          <w:rFonts w:ascii="Times New Roman" w:hAnsi="Times New Roman" w:cs="Times New Roman"/>
          <w:iCs/>
          <w:sz w:val="24"/>
          <w:szCs w:val="24"/>
        </w:rPr>
        <w:t>Одлука о ауто-такси превозу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>Службени лист општине Чајетина</w:t>
      </w:r>
      <w:r w:rsidR="00F4319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7344D" w:rsidRPr="00FE6F98">
        <w:rPr>
          <w:rFonts w:ascii="Times New Roman" w:hAnsi="Times New Roman" w:cs="Times New Roman"/>
          <w:i/>
          <w:iCs/>
          <w:sz w:val="24"/>
          <w:szCs w:val="24"/>
        </w:rPr>
        <w:t xml:space="preserve"> број 3/13)</w:t>
      </w:r>
    </w:p>
    <w:p w:rsidR="00FE6F98" w:rsidRPr="00FE6F98" w:rsidRDefault="00FE6F98" w:rsidP="003734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3734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Прописи из домена </w:t>
      </w:r>
      <w:r>
        <w:rPr>
          <w:rFonts w:ascii="Times New Roman" w:hAnsi="Times New Roman" w:cs="Times New Roman"/>
          <w:b/>
          <w:i/>
          <w:sz w:val="24"/>
          <w:szCs w:val="24"/>
        </w:rPr>
        <w:t>просветне</w:t>
      </w:r>
      <w:r w:rsidRPr="0037344D">
        <w:rPr>
          <w:rFonts w:ascii="Times New Roman" w:hAnsi="Times New Roman" w:cs="Times New Roman"/>
          <w:b/>
          <w:i/>
          <w:sz w:val="24"/>
          <w:szCs w:val="24"/>
        </w:rPr>
        <w:t xml:space="preserve"> инспекције</w:t>
      </w:r>
    </w:p>
    <w:p w:rsidR="00AF48EC" w:rsidRPr="00AF48EC" w:rsidRDefault="00FE6F98" w:rsidP="00AF48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AF48EC">
        <w:rPr>
          <w:rFonts w:ascii="Times New Roman" w:hAnsi="Times New Roman" w:cs="Times New Roman"/>
          <w:sz w:val="24"/>
          <w:szCs w:val="24"/>
        </w:rPr>
        <w:t xml:space="preserve">Закон о основама система образовања и васпитања 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 xml:space="preserve">Сл. гл. РС 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бр. 88/2017 и 27/2018</w:t>
      </w:r>
    </w:p>
    <w:p w:rsidR="00FE6F98" w:rsidRPr="00AF48EC" w:rsidRDefault="00FE6F98" w:rsidP="00AF48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F48EC">
        <w:rPr>
          <w:rFonts w:ascii="Times New Roman" w:hAnsi="Times New Roman" w:cs="Times New Roman"/>
          <w:sz w:val="24"/>
          <w:szCs w:val="24"/>
        </w:rPr>
        <w:t xml:space="preserve">Закон о основном образовању и васпитању 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 xml:space="preserve"> бр. 55/13 и 101/2017)</w:t>
      </w:r>
    </w:p>
    <w:p w:rsidR="00FE6F98" w:rsidRPr="00AF48EC" w:rsidRDefault="00FE6F98" w:rsidP="00AF48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F48EC">
        <w:rPr>
          <w:rFonts w:ascii="Times New Roman" w:hAnsi="Times New Roman" w:cs="Times New Roman"/>
          <w:sz w:val="24"/>
          <w:szCs w:val="24"/>
        </w:rPr>
        <w:t>Закон о средњем образовању и васпитању</w:t>
      </w:r>
      <w:r w:rsidR="00AF48EC" w:rsidRPr="00AF48EC">
        <w:rPr>
          <w:rFonts w:ascii="Times New Roman" w:hAnsi="Times New Roman" w:cs="Times New Roman"/>
          <w:sz w:val="24"/>
          <w:szCs w:val="24"/>
        </w:rPr>
        <w:t xml:space="preserve"> 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 xml:space="preserve"> бр. 55/13 и 101/2017)</w:t>
      </w:r>
    </w:p>
    <w:p w:rsidR="00AF48EC" w:rsidRPr="00AF48EC" w:rsidRDefault="00FE6F98" w:rsidP="00AF48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E6F98">
        <w:rPr>
          <w:rFonts w:ascii="Times New Roman" w:hAnsi="Times New Roman" w:cs="Times New Roman"/>
          <w:sz w:val="24"/>
          <w:szCs w:val="24"/>
        </w:rPr>
        <w:t xml:space="preserve"> Закон о предшколском васпитању и образовању</w:t>
      </w:r>
      <w:r w:rsidR="00BE501D">
        <w:rPr>
          <w:rFonts w:ascii="Times New Roman" w:hAnsi="Times New Roman" w:cs="Times New Roman"/>
          <w:sz w:val="24"/>
          <w:szCs w:val="24"/>
        </w:rPr>
        <w:t xml:space="preserve"> 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Сл. гл. РС</w:t>
      </w:r>
      <w:r w:rsidR="00F4319B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 xml:space="preserve"> бр. </w:t>
      </w:r>
      <w:r w:rsidR="00BE501D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>/1</w:t>
      </w:r>
      <w:r w:rsidR="00BE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F48EC" w:rsidRPr="00AF48EC">
        <w:rPr>
          <w:rFonts w:ascii="Times New Roman" w:hAnsi="Times New Roman" w:cs="Times New Roman"/>
          <w:bCs/>
          <w:i/>
          <w:sz w:val="24"/>
          <w:szCs w:val="24"/>
        </w:rPr>
        <w:t xml:space="preserve"> и 101/2017)</w:t>
      </w:r>
    </w:p>
    <w:p w:rsidR="006218F1" w:rsidRDefault="00FE6F98" w:rsidP="00FE6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F98">
        <w:rPr>
          <w:rFonts w:ascii="Times New Roman" w:hAnsi="Times New Roman" w:cs="Times New Roman"/>
          <w:sz w:val="24"/>
          <w:szCs w:val="24"/>
        </w:rPr>
        <w:t>Други прописи у складу са овлашћењима, правима и дужностима просветног инспектора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9B" w:rsidRPr="00F4319B" w:rsidRDefault="00F4319B" w:rsidP="00FE6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F98" w:rsidRDefault="00FE6F98" w:rsidP="00FE6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963" w:rsidRDefault="00F95963" w:rsidP="00F9596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7344D">
        <w:rPr>
          <w:rFonts w:ascii="Times New Roman" w:hAnsi="Times New Roman" w:cs="Times New Roman"/>
          <w:b/>
          <w:i/>
          <w:sz w:val="24"/>
          <w:szCs w:val="24"/>
        </w:rPr>
        <w:t>Прописи из домена инспекције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 заштиту животне средине</w:t>
      </w:r>
    </w:p>
    <w:p w:rsidR="001A29B3" w:rsidRPr="001A29B3" w:rsidRDefault="001A29B3" w:rsidP="001A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1. Закон о заштити животне средине 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>("Сл. Гласник РС", број 135/2004, 36/2009, 36/2009 – др.закон, 72/2009 - др.закон, 43/2011 – одлука УС</w:t>
      </w:r>
      <w:r w:rsidRPr="001A29B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 14/2016</w:t>
      </w:r>
      <w:r w:rsidRPr="001A29B3">
        <w:rPr>
          <w:rFonts w:ascii="Times New Roman" w:eastAsia="Times New Roman" w:hAnsi="Times New Roman" w:cs="Times New Roman"/>
          <w:sz w:val="24"/>
          <w:lang w:val="sr-Cyrl-RS"/>
        </w:rPr>
        <w:t>, 76/2018, 95/2018-др.закон и 95/2018-др.закон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>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 гласник РС", 91/2010</w:t>
      </w:r>
      <w:r w:rsidRPr="001A29B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 10/2013</w:t>
      </w:r>
      <w:r w:rsidRPr="001A29B3">
        <w:rPr>
          <w:rFonts w:ascii="Times New Roman" w:eastAsia="Times New Roman" w:hAnsi="Times New Roman" w:cs="Times New Roman"/>
          <w:sz w:val="24"/>
          <w:lang w:val="sr-Cyrl-RS"/>
        </w:rPr>
        <w:t xml:space="preserve"> и 98/2016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>)</w:t>
      </w: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>2. Закон о процени утицаја на животну средину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 ("Сл. гласник РС", број 135/2004 и 36/2009)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Правилник о садржини захтева о потреби процене утицаја и садржини захтева за одређивање обима и садржаја студије о процени утицаја на животну средину ("Службени гласник РС", бр. 69/2005)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 Гласник РС", број 114/2008) </w:t>
      </w: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caps/>
          <w:sz w:val="24"/>
        </w:rPr>
        <w:t>3</w:t>
      </w: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. Закон о управљању отпадом 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>("Сл. гласник РС", број 36/2009, 88/2010 и 14/2016</w:t>
      </w:r>
      <w:r w:rsidRPr="001A29B3">
        <w:rPr>
          <w:rFonts w:ascii="Times New Roman" w:eastAsia="Times New Roman" w:hAnsi="Times New Roman" w:cs="Times New Roman"/>
          <w:sz w:val="24"/>
          <w:lang w:val="sr-Cyrl-RS"/>
        </w:rPr>
        <w:t xml:space="preserve"> и 95/2018-др.закон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>- Прав</w:t>
      </w:r>
      <w:r w:rsidRPr="001A29B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лник о обрасцу документа о кретању отпада и упутству за његово попуњавање ("Сл. гласник РС", 114/2013)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Правилник о условима, начину и поступку управљања отпадним уљима ("Сл. гласник РС", 71/2010)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Правилник о начину и поступку управљања отпадним гумама ("Сл. гласник РС", 104/2009 и 81/2010) </w:t>
      </w: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caps/>
          <w:sz w:val="24"/>
        </w:rPr>
        <w:t>4</w:t>
      </w: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. Закон о заштити од буке у животној средини 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("Сл. Гласник РС", 36/2009 и 88/2010)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>- Уредб</w:t>
      </w:r>
      <w:r w:rsidRPr="001A29B3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 о индикаторима буке, граничним вредностима, методама за оцењивање индикатора буке, узнемиравања и штетних ефеката буке у животној средини, ("Сл. гласник РС", бр. 75/2010)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Правилник о методама мерења буке, садржини и обиму извештаја о мерењу буке ("Сл. гласник РС", бр. 72/2010) </w:t>
      </w: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caps/>
          <w:sz w:val="24"/>
        </w:rPr>
        <w:lastRenderedPageBreak/>
        <w:t>5</w:t>
      </w: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. Закон о заштити ваздуха 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("Сл. гласник РС", бр. 36/2009 и 10/2013)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Уредба о мерењима емисија загађујућих материја у ваздух из стационарних извора загађивања ("Сл. гласник РС", бр. 5/2016) </w:t>
      </w:r>
    </w:p>
    <w:p w:rsid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Уредба о граничним вредностима емисија загађујућих материја у ваздух из стационарних извора загађивања, осим постројења за сагоревање ("Сл. гласник РС", бр. 111/2015) </w:t>
      </w:r>
    </w:p>
    <w:p w:rsidR="00DF1A0A" w:rsidRPr="001A29B3" w:rsidRDefault="00DF1A0A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A29B3" w:rsidRPr="001A29B3" w:rsidRDefault="001A29B3" w:rsidP="001A29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caps/>
          <w:sz w:val="24"/>
        </w:rPr>
        <w:t>6</w:t>
      </w:r>
      <w:r w:rsidRPr="001A29B3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. Закон о заштити од нејонизујућих зрачења </w:t>
      </w: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("Сл. гласник РС", број 36/2009) </w:t>
      </w:r>
    </w:p>
    <w:p w:rsidR="001A29B3" w:rsidRP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 xml:space="preserve">- Правилник о изворима нејонизујућих зрачења од посебног интереса, врстама извора, начину и периоду њиховог испитивања ("Сл. гласник РС", број 104/2009) </w:t>
      </w:r>
    </w:p>
    <w:p w:rsidR="001A29B3" w:rsidRDefault="001A29B3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lang w:val="sr-Cyrl-CS"/>
        </w:rPr>
        <w:t>- Правилник о границама излагања нејонизујућим зрачењима ("Сл. гласник РС", број 104/2009)</w:t>
      </w:r>
    </w:p>
    <w:p w:rsidR="00DF1A0A" w:rsidRPr="001A29B3" w:rsidRDefault="00DF1A0A" w:rsidP="001A29B3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A29B3" w:rsidRPr="001A29B3" w:rsidRDefault="001A29B3" w:rsidP="001A29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1A29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1A29B3" w:rsidRPr="001A29B3" w:rsidRDefault="001A29B3" w:rsidP="001A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95963" w:rsidRPr="00DF1A0A" w:rsidRDefault="00F95963" w:rsidP="00F9596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7344D">
        <w:rPr>
          <w:rFonts w:ascii="Times New Roman" w:hAnsi="Times New Roman" w:cs="Times New Roman"/>
          <w:b/>
          <w:i/>
          <w:sz w:val="24"/>
          <w:szCs w:val="24"/>
        </w:rPr>
        <w:t xml:space="preserve">Прописи из домена </w:t>
      </w:r>
      <w:r>
        <w:rPr>
          <w:rFonts w:ascii="Times New Roman" w:hAnsi="Times New Roman" w:cs="Times New Roman"/>
          <w:b/>
          <w:i/>
          <w:sz w:val="24"/>
          <w:szCs w:val="24"/>
        </w:rPr>
        <w:t>туристичке</w:t>
      </w:r>
      <w:r w:rsidRPr="0037344D">
        <w:rPr>
          <w:rFonts w:ascii="Times New Roman" w:hAnsi="Times New Roman" w:cs="Times New Roman"/>
          <w:b/>
          <w:i/>
          <w:sz w:val="24"/>
          <w:szCs w:val="24"/>
        </w:rPr>
        <w:t xml:space="preserve"> инспекције</w:t>
      </w:r>
    </w:p>
    <w:p w:rsidR="006D08AE" w:rsidRPr="00A778C0" w:rsidRDefault="00317C4D" w:rsidP="006D08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8C0">
        <w:rPr>
          <w:rFonts w:ascii="Times New Roman" w:hAnsi="Times New Roman" w:cs="Times New Roman"/>
          <w:sz w:val="24"/>
          <w:szCs w:val="24"/>
        </w:rPr>
        <w:t xml:space="preserve">Закон о инспекцијском </w:t>
      </w:r>
      <w:r w:rsidR="00BE501D" w:rsidRPr="00A778C0">
        <w:rPr>
          <w:rFonts w:ascii="Times New Roman" w:hAnsi="Times New Roman" w:cs="Times New Roman"/>
          <w:sz w:val="24"/>
          <w:szCs w:val="24"/>
        </w:rPr>
        <w:t xml:space="preserve"> </w:t>
      </w:r>
      <w:r w:rsidRPr="00A778C0">
        <w:rPr>
          <w:rFonts w:ascii="Times New Roman" w:hAnsi="Times New Roman" w:cs="Times New Roman"/>
          <w:sz w:val="24"/>
          <w:szCs w:val="24"/>
        </w:rPr>
        <w:t xml:space="preserve">надзору </w:t>
      </w:r>
      <w:r w:rsidR="006D08AE" w:rsidRPr="00A778C0">
        <w:rPr>
          <w:rFonts w:ascii="Times New Roman" w:hAnsi="Times New Roman" w:cs="Times New Roman"/>
          <w:i/>
          <w:sz w:val="24"/>
          <w:szCs w:val="24"/>
        </w:rPr>
        <w:t>("Сл.гласник РС" бр. 36/15</w:t>
      </w:r>
      <w:r w:rsidR="00F4319B">
        <w:rPr>
          <w:rFonts w:ascii="Times New Roman" w:hAnsi="Times New Roman" w:cs="Times New Roman"/>
          <w:i/>
          <w:sz w:val="24"/>
          <w:szCs w:val="24"/>
        </w:rPr>
        <w:t xml:space="preserve"> и 44/18-др.закон</w:t>
      </w:r>
      <w:r w:rsidR="006D08AE" w:rsidRPr="00A778C0">
        <w:rPr>
          <w:rFonts w:ascii="Times New Roman" w:hAnsi="Times New Roman" w:cs="Times New Roman"/>
          <w:i/>
          <w:sz w:val="24"/>
          <w:szCs w:val="24"/>
        </w:rPr>
        <w:t>)</w:t>
      </w:r>
    </w:p>
    <w:p w:rsidR="006D08AE" w:rsidRPr="00A778C0" w:rsidRDefault="00317C4D" w:rsidP="006D08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8C0">
        <w:rPr>
          <w:rFonts w:ascii="Times New Roman" w:hAnsi="Times New Roman" w:cs="Times New Roman"/>
          <w:sz w:val="24"/>
          <w:szCs w:val="24"/>
        </w:rPr>
        <w:t xml:space="preserve">Закон о општем управном поступку </w:t>
      </w:r>
      <w:r w:rsidR="006D08AE" w:rsidRPr="00A778C0">
        <w:rPr>
          <w:rFonts w:ascii="Times New Roman" w:hAnsi="Times New Roman" w:cs="Times New Roman"/>
          <w:i/>
          <w:sz w:val="24"/>
          <w:szCs w:val="24"/>
        </w:rPr>
        <w:t>("Сл.гласник РС" бр. 18/2016)</w:t>
      </w:r>
      <w:r w:rsidR="006D08AE" w:rsidRPr="00A7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AE" w:rsidRPr="00A778C0" w:rsidRDefault="00317C4D" w:rsidP="006D08AE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08AE" w:rsidRPr="00A7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778C0">
        <w:rPr>
          <w:rFonts w:ascii="Times New Roman" w:hAnsi="Times New Roman" w:cs="Times New Roman"/>
          <w:sz w:val="24"/>
          <w:szCs w:val="24"/>
        </w:rPr>
        <w:t xml:space="preserve">акон о прекршајима </w:t>
      </w:r>
      <w:r w:rsidR="006D08AE" w:rsidRPr="00A778C0">
        <w:rPr>
          <w:rFonts w:ascii="Times New Roman" w:hAnsi="Times New Roman" w:cs="Times New Roman"/>
          <w:sz w:val="24"/>
          <w:szCs w:val="24"/>
        </w:rPr>
        <w:t>("</w:t>
      </w:r>
      <w:r w:rsidR="006D08AE" w:rsidRPr="00A778C0">
        <w:rPr>
          <w:rFonts w:ascii="Times New Roman" w:hAnsi="Times New Roman" w:cs="Times New Roman"/>
          <w:i/>
          <w:sz w:val="24"/>
          <w:szCs w:val="24"/>
        </w:rPr>
        <w:t>Сл. гласник РС", бр. 101/2005</w:t>
      </w:r>
      <w:r w:rsidR="006D08AE" w:rsidRPr="00A778C0">
        <w:rPr>
          <w:rFonts w:ascii="Times New Roman" w:hAnsi="Times New Roman" w:cs="Times New Roman"/>
          <w:sz w:val="24"/>
          <w:szCs w:val="24"/>
        </w:rPr>
        <w:t>)</w:t>
      </w:r>
    </w:p>
    <w:p w:rsidR="006D08AE" w:rsidRPr="006D08AE" w:rsidRDefault="00317C4D" w:rsidP="006D08A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-    Закон о туризму</w:t>
      </w:r>
      <w:r w:rsidRPr="00A778C0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6D08AE" w:rsidRPr="00A778C0">
        <w:rPr>
          <w:rFonts w:ascii="Times New Roman" w:hAnsi="Times New Roman" w:cs="Times New Roman"/>
          <w:i/>
          <w:color w:val="000000"/>
          <w:sz w:val="24"/>
          <w:szCs w:val="24"/>
        </w:rPr>
        <w:t>("</w:t>
      </w:r>
      <w:r w:rsidR="006D08AE" w:rsidRPr="006D08AE">
        <w:rPr>
          <w:rFonts w:ascii="Times New Roman" w:hAnsi="Times New Roman" w:cs="Times New Roman"/>
          <w:i/>
          <w:color w:val="000000"/>
          <w:sz w:val="24"/>
          <w:szCs w:val="24"/>
        </w:rPr>
        <w:t>Сл. Гласник РС", број 36/2009, 88/2010, 99/2011 – др. закон, 93/2012 и 84/2015</w:t>
      </w:r>
      <w:r w:rsidR="006F46F6">
        <w:rPr>
          <w:rFonts w:ascii="Times New Roman" w:hAnsi="Times New Roman" w:cs="Times New Roman"/>
          <w:i/>
          <w:color w:val="000000"/>
          <w:sz w:val="24"/>
          <w:szCs w:val="24"/>
        </w:rPr>
        <w:t>, 17/2019</w:t>
      </w:r>
      <w:r w:rsidR="006D08AE" w:rsidRPr="006D08AE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6D08AE" w:rsidRPr="006D08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8AE" w:rsidRPr="006D08AE" w:rsidRDefault="006D08AE" w:rsidP="006D08A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A778C0">
        <w:rPr>
          <w:rFonts w:ascii="Times New Roman" w:hAnsi="Times New Roman" w:cs="Times New Roman"/>
          <w:color w:val="000000"/>
          <w:sz w:val="24"/>
          <w:szCs w:val="24"/>
        </w:rPr>
        <w:t>Закон о заштити потрошача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(„Службени гласник РС“ бр.62/14 и 6/16)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08AE" w:rsidRPr="006D08AE" w:rsidRDefault="006D08AE" w:rsidP="006D08A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8AE" w:rsidRPr="006D08AE" w:rsidRDefault="006D08AE" w:rsidP="006D08A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 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Правилник о обрасцу службене легитимације и изгледу значке и одговарајућој врсти одеће, обуће и опреме туристичког инспектора ("Сл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. Гласник РС", бр. 78/2009, 14/2013 и 81/2015- и др. Правилник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D08AE" w:rsidRPr="006D08AE" w:rsidRDefault="006D08AE" w:rsidP="006D08A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Правилник о облику, садржини и начину вођења евиденције гостију у домаћој радиности ("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Сл. Гласник РС", бр. 96/2009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08AE" w:rsidRPr="006D08AE" w:rsidRDefault="006D08AE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Правилник о облику, садржини и начину вођења евиденције гостију у сеоском туристичком домаћинству ("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Сл. Гласник РС", 96/2009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08AE" w:rsidRPr="006D08AE" w:rsidRDefault="006D08AE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Правилник о минимално техничким и санитарно-хигијенским условима за пружање угоститељских услуга у домаћој радиности и у сеоском туристичком домаћинству 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("Сл. Гласник РС", бр. 41/2010 и 48/2012- др. правилник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08AE" w:rsidRPr="006D08AE" w:rsidRDefault="006D08AE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Правилник о стандардима за категоризацију угоститељских објеката за смештај ("</w:t>
      </w: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Сл. Гласник РС", бр. 41/2010, 103/2010 и 99/2012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08AE" w:rsidRPr="006D08AE" w:rsidRDefault="006D08AE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Правилник о условима и начину обављања угоститељске делатности, начину пружања угоститељских услуга, разврставњу угоститељских објеката и минимално техничким условима за уређење и опремање угоститељских објеката</w:t>
      </w:r>
    </w:p>
    <w:p w:rsidR="006D08AE" w:rsidRDefault="006D08AE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AE">
        <w:rPr>
          <w:rFonts w:ascii="Times New Roman" w:hAnsi="Times New Roman" w:cs="Times New Roman"/>
          <w:i/>
          <w:color w:val="000000"/>
          <w:sz w:val="24"/>
          <w:szCs w:val="24"/>
        </w:rPr>
        <w:t>("Сл. Гласник РС", бр. 48/2012 и 58/2016</w:t>
      </w:r>
      <w:r w:rsidRPr="006D08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77EB" w:rsidRPr="006477EB" w:rsidRDefault="006477EB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337" w:rsidRDefault="00582337" w:rsidP="005823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337" w:rsidRPr="00F4319B" w:rsidRDefault="00582337" w:rsidP="00F4319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1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СТРУЧНИ И ТЕХНИЧКИ КАПАЦИТЕТИ</w:t>
      </w:r>
    </w:p>
    <w:p w:rsidR="00317C4D" w:rsidRPr="00317C4D" w:rsidRDefault="00317C4D" w:rsidP="005D220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337" w:rsidRDefault="00582337" w:rsidP="005D220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Инспектори </w:t>
      </w:r>
      <w:r w:rsidR="004A53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Одељења</w:t>
      </w:r>
      <w:r w:rsidR="00DF1A0A">
        <w:rPr>
          <w:rFonts w:ascii="Times New Roman" w:hAnsi="Times New Roman" w:cs="Times New Roman"/>
          <w:color w:val="000000"/>
          <w:sz w:val="24"/>
          <w:szCs w:val="24"/>
        </w:rPr>
        <w:t xml:space="preserve"> за инспекцијске послове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A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пштинске управе Чајетина су у току 20</w:t>
      </w:r>
      <w:r w:rsidR="004A53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6E9C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одине присуствовали обукама за </w:t>
      </w:r>
      <w:r w:rsidR="006477EB">
        <w:rPr>
          <w:rFonts w:ascii="Times New Roman" w:hAnsi="Times New Roman" w:cs="Times New Roman"/>
          <w:color w:val="000000"/>
          <w:sz w:val="24"/>
          <w:szCs w:val="24"/>
        </w:rPr>
        <w:t xml:space="preserve">примену прописа из области Закона о инспекцијском надзору, Закона о општем управном поступку, Закона о </w:t>
      </w:r>
      <w:r w:rsidR="004A53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планирању и изградњи</w:t>
      </w:r>
      <w:r w:rsidR="006477EB">
        <w:rPr>
          <w:rFonts w:ascii="Times New Roman" w:hAnsi="Times New Roman" w:cs="Times New Roman"/>
          <w:color w:val="000000"/>
          <w:sz w:val="24"/>
          <w:szCs w:val="24"/>
        </w:rPr>
        <w:t xml:space="preserve"> и Закона из области животне средине.</w:t>
      </w:r>
    </w:p>
    <w:p w:rsidR="00F95963" w:rsidRDefault="006477EB" w:rsidP="005D220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Инспекторима </w:t>
      </w:r>
      <w:r w:rsidR="004A53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Одељења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обезбеђена су службена возила за вршење инспекцијског надзора на територији општине Чајетина. Сваком инспектору је обезбеђен рачунар са интернет комуникацијом и сва друга опрема </w:t>
      </w:r>
      <w:r w:rsidR="00976E9C">
        <w:rPr>
          <w:rFonts w:ascii="Times New Roman" w:hAnsi="Times New Roman" w:cs="Times New Roman"/>
          <w:color w:val="000000"/>
          <w:sz w:val="24"/>
          <w:szCs w:val="24"/>
        </w:rPr>
        <w:t xml:space="preserve">неопходна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рад.</w:t>
      </w:r>
    </w:p>
    <w:p w:rsidR="001720E0" w:rsidRPr="001720E0" w:rsidRDefault="001720E0" w:rsidP="005D220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F5B" w:rsidRDefault="00631F5B" w:rsidP="001C24DF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631F5B" w:rsidRDefault="00631F5B" w:rsidP="001C24DF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D2ABE" w:rsidRPr="0068531F" w:rsidRDefault="004D2ABE" w:rsidP="001C24DF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68531F">
        <w:rPr>
          <w:rFonts w:ascii="Times New Roman" w:hAnsi="Times New Roman" w:cs="Times New Roman"/>
          <w:b/>
          <w:sz w:val="24"/>
        </w:rPr>
        <w:t>КОМУНАЛНА ИНСПЕКЦИЈА</w:t>
      </w:r>
    </w:p>
    <w:p w:rsidR="00993F84" w:rsidRPr="00993F84" w:rsidRDefault="00993F84" w:rsidP="00BE501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4DF" w:rsidRPr="001C24DF" w:rsidRDefault="004D2ABE" w:rsidP="004D2ABE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извештајном периоду послове надлежности комуналне инспекције обављала су два </w:t>
      </w:r>
      <w:r w:rsidR="00BE501D">
        <w:rPr>
          <w:rFonts w:ascii="Times New Roman" w:hAnsi="Times New Roman" w:cs="Times New Roman"/>
          <w:sz w:val="24"/>
        </w:rPr>
        <w:t xml:space="preserve">комунална </w:t>
      </w:r>
      <w:r>
        <w:rPr>
          <w:rFonts w:ascii="Times New Roman" w:hAnsi="Times New Roman" w:cs="Times New Roman"/>
          <w:sz w:val="24"/>
        </w:rPr>
        <w:t>инспектора.</w:t>
      </w:r>
    </w:p>
    <w:p w:rsidR="00CF29BB" w:rsidRDefault="001C24DF" w:rsidP="00CF29B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8"/>
        <w:jc w:val="both"/>
        <w:rPr>
          <w:rFonts w:ascii="Times New Roman" w:hAnsi="Times New Roman" w:cs="Times New Roman"/>
          <w:lang w:val="sr-Cyrl-RS"/>
        </w:rPr>
      </w:pPr>
      <w:r w:rsidRPr="001C24DF">
        <w:rPr>
          <w:rFonts w:ascii="Times New Roman" w:hAnsi="Times New Roman" w:cs="Times New Roman"/>
        </w:rPr>
        <w:t xml:space="preserve">Комунални инспектори </w:t>
      </w:r>
      <w:r w:rsidR="00B86BFF">
        <w:rPr>
          <w:rFonts w:ascii="Times New Roman" w:hAnsi="Times New Roman" w:cs="Times New Roman"/>
          <w:lang w:val="sr-Cyrl-RS"/>
        </w:rPr>
        <w:t>Одељења</w:t>
      </w:r>
      <w:r w:rsidRPr="001C24DF">
        <w:rPr>
          <w:rFonts w:ascii="Times New Roman" w:hAnsi="Times New Roman" w:cs="Times New Roman"/>
        </w:rPr>
        <w:t xml:space="preserve"> за инспекцијске послове обављају послове инспекцијског надзора </w:t>
      </w:r>
      <w:r w:rsidR="00B86BFF">
        <w:rPr>
          <w:rFonts w:ascii="Times New Roman" w:hAnsi="Times New Roman" w:cs="Times New Roman"/>
          <w:lang w:val="sr-Cyrl-RS"/>
        </w:rPr>
        <w:t xml:space="preserve">кроз превентивна </w:t>
      </w:r>
      <w:r w:rsidR="00EB49A4">
        <w:rPr>
          <w:rFonts w:ascii="Times New Roman" w:hAnsi="Times New Roman" w:cs="Times New Roman"/>
          <w:lang w:val="sr-Cyrl-RS"/>
        </w:rPr>
        <w:t>деловања</w:t>
      </w:r>
      <w:r w:rsidR="00B86BFF">
        <w:rPr>
          <w:rFonts w:ascii="Times New Roman" w:hAnsi="Times New Roman" w:cs="Times New Roman"/>
          <w:lang w:val="sr-Cyrl-RS"/>
        </w:rPr>
        <w:t xml:space="preserve"> како би се дошло до остварења циља инспекцијског надзора </w:t>
      </w:r>
      <w:r w:rsidRPr="001C24DF">
        <w:rPr>
          <w:rFonts w:ascii="Times New Roman" w:hAnsi="Times New Roman" w:cs="Times New Roman"/>
        </w:rPr>
        <w:t>или изрицањем мера оствари</w:t>
      </w:r>
      <w:r w:rsidR="00EB49A4">
        <w:rPr>
          <w:rFonts w:ascii="Times New Roman" w:hAnsi="Times New Roman" w:cs="Times New Roman"/>
          <w:lang w:val="sr-Cyrl-RS"/>
        </w:rPr>
        <w:t>ла</w:t>
      </w:r>
      <w:r w:rsidRPr="001C24DF">
        <w:rPr>
          <w:rFonts w:ascii="Times New Roman" w:hAnsi="Times New Roman" w:cs="Times New Roman"/>
        </w:rPr>
        <w:t xml:space="preserve">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интересе, посебно у области одржавања и успостављања комуналног реда, контроле заузећа површина јавне намене и заштите јавног интереса, јавних прихода и друго. Поред инспекцијског надзора, комунални инспектори су у 20</w:t>
      </w:r>
      <w:r w:rsidR="00B86BFF">
        <w:rPr>
          <w:rFonts w:ascii="Times New Roman" w:hAnsi="Times New Roman" w:cs="Times New Roman"/>
          <w:lang w:val="sr-Cyrl-RS"/>
        </w:rPr>
        <w:t>20</w:t>
      </w:r>
      <w:r w:rsidRPr="001C24DF">
        <w:rPr>
          <w:rFonts w:ascii="Times New Roman" w:hAnsi="Times New Roman" w:cs="Times New Roman"/>
        </w:rPr>
        <w:t>.</w:t>
      </w:r>
      <w:r w:rsidR="00B86BFF">
        <w:rPr>
          <w:rFonts w:ascii="Times New Roman" w:hAnsi="Times New Roman" w:cs="Times New Roman"/>
          <w:lang w:val="sr-Cyrl-RS"/>
        </w:rPr>
        <w:t xml:space="preserve"> </w:t>
      </w:r>
      <w:r w:rsidRPr="001C24DF">
        <w:rPr>
          <w:rFonts w:ascii="Times New Roman" w:hAnsi="Times New Roman" w:cs="Times New Roman"/>
        </w:rPr>
        <w:t>години континуирано радили на прикупљању и анализи података добијених помоћу контролних листи и представки грађана, праћењу и анализи стања у области инспекцијског надзора и делокруга рада комуналне инспекције са освртом на процене ризика, прикупљање информација и података других државних органа и анализом инспекцијске, управне, судске и пословне праксе из одговарајућих области.</w:t>
      </w:r>
      <w:r w:rsidR="006B124E">
        <w:rPr>
          <w:rFonts w:ascii="Times New Roman" w:hAnsi="Times New Roman" w:cs="Times New Roman"/>
          <w:lang w:val="sr-Cyrl-RS"/>
        </w:rPr>
        <w:t xml:space="preserve"> </w:t>
      </w:r>
      <w:r w:rsidRPr="001C24DF">
        <w:rPr>
          <w:rFonts w:ascii="Times New Roman" w:hAnsi="Times New Roman" w:cs="Times New Roman"/>
        </w:rPr>
        <w:t>Комунална инспекција у складу са планом рада редовно је сачињавала евиденције, извештаје, усклађивала и кординирала инспекцијски надзор са другим инспекцијским органима и непрекидно радила на унапређењу рада инспектора.</w:t>
      </w:r>
    </w:p>
    <w:p w:rsidR="009E2939" w:rsidRPr="00CF29BB" w:rsidRDefault="009E2939" w:rsidP="00CF29B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/>
        </w:rPr>
      </w:pPr>
    </w:p>
    <w:p w:rsidR="00CF29BB" w:rsidRPr="00CF29BB" w:rsidRDefault="00CF29BB" w:rsidP="00CF29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У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наведеном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периоду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комуналн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инспек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ција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Општинске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управе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Чајетина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прими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ла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је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укупно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303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предмета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од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чега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је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захтеву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странке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208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службеној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дужности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95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предмета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CF29BB" w:rsidRDefault="00CF29BB" w:rsidP="00CF29B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Од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укупног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броја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примљених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предмета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завршено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је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и архивирано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246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предмета, а од преосталих 57 предмета, 3 су на решавању код надлежног </w:t>
      </w:r>
      <w:r w:rsidR="006B124E">
        <w:rPr>
          <w:rFonts w:ascii="Times New Roman" w:eastAsiaTheme="minorEastAsia" w:hAnsi="Times New Roman" w:cs="Times New Roman"/>
          <w:sz w:val="24"/>
          <w:szCs w:val="24"/>
          <w:lang w:val="sr-Cyrl-RS"/>
        </w:rPr>
        <w:t>с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уда, 6 код Другостепеног органа и на решавању по предходном питању, а 48 предмета је у раду код овог органа, тј. у поступку решавања.</w:t>
      </w:r>
    </w:p>
    <w:p w:rsidR="009E2939" w:rsidRPr="00CF29BB" w:rsidRDefault="009E2939" w:rsidP="00CF29B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F29BB" w:rsidRDefault="00CF29BB" w:rsidP="00CF29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наведеном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9BB">
        <w:rPr>
          <w:rFonts w:ascii="Times New Roman" w:eastAsiaTheme="minorEastAsia" w:hAnsi="Times New Roman" w:cs="Times New Roman"/>
          <w:sz w:val="24"/>
          <w:szCs w:val="24"/>
          <w:lang w:val="en-US"/>
        </w:rPr>
        <w:t>периоду</w:t>
      </w:r>
      <w:proofErr w:type="spellEnd"/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издато је укупно 30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Pr="00CF29B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рекшајних налога и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то:</w:t>
      </w:r>
    </w:p>
    <w:p w:rsidR="00CF29BB" w:rsidRPr="00CF29BB" w:rsidRDefault="00CF29BB" w:rsidP="00CF29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12396">
        <w:rPr>
          <w:rFonts w:ascii="Times New Roman" w:hAnsi="Times New Roman" w:cs="Times New Roman"/>
          <w:sz w:val="24"/>
        </w:rPr>
        <w:t xml:space="preserve">лицима која пружају услуге вожње фијакерима, чезама и услуге јахања коња ван стајалишта које је одредио надлежни орган општине </w:t>
      </w:r>
      <w:r>
        <w:rPr>
          <w:rFonts w:ascii="Times New Roman" w:hAnsi="Times New Roman" w:cs="Times New Roman"/>
          <w:sz w:val="24"/>
          <w:lang w:val="sr-Cyrl-RS"/>
        </w:rPr>
        <w:t>9</w:t>
      </w:r>
      <w:r w:rsidRPr="0061239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девет</w:t>
      </w:r>
      <w:r w:rsidRPr="00612396">
        <w:rPr>
          <w:rFonts w:ascii="Times New Roman" w:hAnsi="Times New Roman" w:cs="Times New Roman"/>
          <w:sz w:val="24"/>
        </w:rPr>
        <w:t>) налога</w:t>
      </w:r>
    </w:p>
    <w:p w:rsidR="00CF29BB" w:rsidRPr="00612396" w:rsidRDefault="00CF29BB" w:rsidP="00CF29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12396">
        <w:rPr>
          <w:rFonts w:ascii="Times New Roman" w:hAnsi="Times New Roman" w:cs="Times New Roman"/>
          <w:sz w:val="24"/>
        </w:rPr>
        <w:t xml:space="preserve">лицима која су вршила бесправно истицање огласа на површинама јавне намене </w:t>
      </w:r>
      <w:r>
        <w:rPr>
          <w:rFonts w:ascii="Times New Roman" w:hAnsi="Times New Roman" w:cs="Times New Roman"/>
          <w:sz w:val="24"/>
          <w:lang w:val="sr-Cyrl-RS"/>
        </w:rPr>
        <w:t>3</w:t>
      </w:r>
      <w:r w:rsidRPr="0061239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три</w:t>
      </w:r>
      <w:r w:rsidRPr="00612396">
        <w:rPr>
          <w:rFonts w:ascii="Times New Roman" w:hAnsi="Times New Roman" w:cs="Times New Roman"/>
          <w:sz w:val="24"/>
        </w:rPr>
        <w:t>) налога</w:t>
      </w:r>
    </w:p>
    <w:p w:rsidR="00CF29BB" w:rsidRPr="00CF29BB" w:rsidRDefault="00CF29BB" w:rsidP="00CF29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E2939">
        <w:rPr>
          <w:rFonts w:ascii="Times New Roman" w:hAnsi="Times New Roman" w:cs="Times New Roman"/>
          <w:sz w:val="24"/>
          <w:lang w:val="sr-Cyrl-RS"/>
        </w:rPr>
        <w:lastRenderedPageBreak/>
        <w:t>лицима која су моторним возилима ушла у пешачку зону у насељеном месту Златибор, а где је то одговарајућом саобраћајном сигнализацијом заграњено 18 (осамнаест) налога.</w:t>
      </w:r>
    </w:p>
    <w:p w:rsidR="007464ED" w:rsidRPr="004D2ABE" w:rsidRDefault="007464ED" w:rsidP="004D2ABE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55B91" w:rsidRPr="00155B91" w:rsidRDefault="004F464A" w:rsidP="00155B9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31BAB">
        <w:rPr>
          <w:rFonts w:ascii="Times New Roman" w:hAnsi="Times New Roman" w:cs="Times New Roman"/>
          <w:sz w:val="24"/>
        </w:rPr>
        <w:t xml:space="preserve">Свакодневним активностима посебан значај </w:t>
      </w:r>
      <w:r w:rsidR="009E2939">
        <w:rPr>
          <w:rFonts w:ascii="Times New Roman" w:hAnsi="Times New Roman" w:cs="Times New Roman"/>
          <w:sz w:val="24"/>
          <w:lang w:val="sr-Cyrl-RS"/>
        </w:rPr>
        <w:t>дат је</w:t>
      </w:r>
      <w:r w:rsidR="00155B91">
        <w:rPr>
          <w:rFonts w:ascii="Times New Roman" w:hAnsi="Times New Roman" w:cs="Times New Roman"/>
          <w:sz w:val="24"/>
        </w:rPr>
        <w:t xml:space="preserve"> </w:t>
      </w:r>
      <w:r w:rsidR="00612396">
        <w:rPr>
          <w:rFonts w:ascii="Times New Roman" w:hAnsi="Times New Roman" w:cs="Times New Roman"/>
          <w:sz w:val="24"/>
        </w:rPr>
        <w:t xml:space="preserve">саветодавним посетама, </w:t>
      </w:r>
      <w:r w:rsidR="00155B91">
        <w:rPr>
          <w:rFonts w:ascii="Times New Roman" w:hAnsi="Times New Roman" w:cs="Times New Roman"/>
          <w:sz w:val="24"/>
        </w:rPr>
        <w:t>п</w:t>
      </w:r>
      <w:r w:rsidR="00A31BAB">
        <w:rPr>
          <w:rFonts w:ascii="Times New Roman" w:hAnsi="Times New Roman" w:cs="Times New Roman"/>
          <w:sz w:val="24"/>
        </w:rPr>
        <w:t>ревентивним мерама, посебно током зимске и летње туристичке сезоне</w:t>
      </w:r>
      <w:r w:rsidR="00155B91">
        <w:rPr>
          <w:rFonts w:ascii="Times New Roman" w:hAnsi="Times New Roman" w:cs="Times New Roman"/>
          <w:sz w:val="24"/>
        </w:rPr>
        <w:t>, у време када је повећан број гостију у туристичком центру Златибор.</w:t>
      </w:r>
    </w:p>
    <w:p w:rsidR="00A31BAB" w:rsidRDefault="00BE501D" w:rsidP="00155B91">
      <w:pPr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31BAB">
        <w:rPr>
          <w:rFonts w:ascii="Times New Roman" w:hAnsi="Times New Roman" w:cs="Times New Roman"/>
          <w:sz w:val="24"/>
        </w:rPr>
        <w:t>Успостављена максимална сарадња и свакодневна комуникација са припад</w:t>
      </w:r>
      <w:r w:rsidR="00155B91">
        <w:rPr>
          <w:rFonts w:ascii="Times New Roman" w:hAnsi="Times New Roman" w:cs="Times New Roman"/>
          <w:sz w:val="24"/>
        </w:rPr>
        <w:t>ницима ПС Чајетина, ПИ Златибор као и са другим државним органима.</w:t>
      </w:r>
    </w:p>
    <w:p w:rsidR="00523880" w:rsidRDefault="00523880" w:rsidP="00155B91">
      <w:pPr>
        <w:ind w:firstLine="360"/>
        <w:contextualSpacing/>
        <w:jc w:val="both"/>
        <w:rPr>
          <w:rFonts w:ascii="Times New Roman" w:hAnsi="Times New Roman" w:cs="Times New Roman"/>
          <w:sz w:val="24"/>
        </w:rPr>
      </w:pPr>
    </w:p>
    <w:p w:rsidR="00523880" w:rsidRDefault="00523880" w:rsidP="00155B91">
      <w:pPr>
        <w:ind w:firstLine="360"/>
        <w:contextualSpacing/>
        <w:jc w:val="both"/>
        <w:rPr>
          <w:rFonts w:ascii="Times New Roman" w:hAnsi="Times New Roman" w:cs="Times New Roman"/>
          <w:sz w:val="24"/>
        </w:rPr>
      </w:pPr>
    </w:p>
    <w:p w:rsidR="00993F84" w:rsidRPr="00993F84" w:rsidRDefault="00993F84" w:rsidP="00155B91">
      <w:pPr>
        <w:ind w:firstLine="360"/>
        <w:contextualSpacing/>
        <w:jc w:val="both"/>
        <w:rPr>
          <w:rFonts w:ascii="Times New Roman" w:hAnsi="Times New Roman" w:cs="Times New Roman"/>
          <w:sz w:val="24"/>
        </w:rPr>
      </w:pPr>
    </w:p>
    <w:p w:rsidR="00A31BAB" w:rsidRPr="00D1275B" w:rsidRDefault="00A31BAB" w:rsidP="00A31BAB">
      <w:pPr>
        <w:jc w:val="both"/>
        <w:rPr>
          <w:rFonts w:ascii="Times New Roman" w:hAnsi="Times New Roman" w:cs="Times New Roman"/>
          <w:sz w:val="24"/>
        </w:rPr>
      </w:pPr>
    </w:p>
    <w:p w:rsidR="00A31BAB" w:rsidRDefault="00A31BAB" w:rsidP="00993F84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747BA0">
        <w:rPr>
          <w:rFonts w:ascii="Times New Roman" w:hAnsi="Times New Roman" w:cs="Times New Roman"/>
          <w:b/>
          <w:sz w:val="24"/>
        </w:rPr>
        <w:t>ГРАЂЕВИНСКА ИНСПЕКЦИЈА</w:t>
      </w:r>
    </w:p>
    <w:p w:rsidR="00C664EF" w:rsidRPr="00C664EF" w:rsidRDefault="00C664EF" w:rsidP="00993F84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802389" w:rsidRPr="00C36E73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D1275B" w:rsidRPr="00D1275B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</w:rPr>
      </w:pPr>
      <w:r w:rsidRPr="00D1275B">
        <w:rPr>
          <w:rFonts w:ascii="Times New Roman" w:hAnsi="Times New Roman" w:cs="Times New Roman"/>
        </w:rPr>
        <w:t>У грађевинској области, грађевински инспектор обавља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</w:r>
    </w:p>
    <w:p w:rsidR="00D1275B" w:rsidRPr="00D1275B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</w:rPr>
      </w:pPr>
      <w:r w:rsidRPr="00D1275B">
        <w:rPr>
          <w:rFonts w:ascii="Times New Roman" w:hAnsi="Times New Roman" w:cs="Times New Roman"/>
        </w:rPr>
        <w:t xml:space="preserve"> Грађевински инспектор обавља послове инспекцијског надзора над изградњом објеката за који је издата грађевинска дозвола, над изградњом објеката започетих без грађевинске дозволе или одобрења надлежног органа, </w:t>
      </w:r>
      <w:r w:rsidR="00937C28">
        <w:rPr>
          <w:rFonts w:ascii="Times New Roman" w:hAnsi="Times New Roman" w:cs="Times New Roman"/>
          <w:lang w:val="sr-Cyrl-RS"/>
        </w:rPr>
        <w:t xml:space="preserve">над изградњом објеката супротно издатом одобрењу, </w:t>
      </w:r>
      <w:r w:rsidRPr="00D1275B">
        <w:rPr>
          <w:rFonts w:ascii="Times New Roman" w:hAnsi="Times New Roman" w:cs="Times New Roman"/>
        </w:rPr>
        <w:t>над коришћењем објеката</w:t>
      </w:r>
      <w:r w:rsidR="00937C28">
        <w:rPr>
          <w:rFonts w:ascii="Times New Roman" w:hAnsi="Times New Roman" w:cs="Times New Roman"/>
          <w:lang w:val="sr-Cyrl-RS"/>
        </w:rPr>
        <w:t xml:space="preserve"> </w:t>
      </w:r>
      <w:r w:rsidRPr="00D1275B">
        <w:rPr>
          <w:rFonts w:ascii="Times New Roman" w:hAnsi="Times New Roman" w:cs="Times New Roman"/>
        </w:rPr>
        <w:t xml:space="preserve"> ако утврди да се коришћењем објеката доводи у опасност живот и здравље људи, безбедност околине, угрожава животна средина и ако се ненаменским коришћењем утиче на стабилност и сигурност објеката.</w:t>
      </w:r>
    </w:p>
    <w:p w:rsidR="00D1275B" w:rsidRPr="00D1275B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</w:rPr>
      </w:pPr>
      <w:r w:rsidRPr="00D1275B">
        <w:rPr>
          <w:rFonts w:ascii="Times New Roman" w:hAnsi="Times New Roman" w:cs="Times New Roman"/>
        </w:rPr>
        <w:t xml:space="preserve"> У 20</w:t>
      </w:r>
      <w:r w:rsidR="00937C28">
        <w:rPr>
          <w:rFonts w:ascii="Times New Roman" w:hAnsi="Times New Roman" w:cs="Times New Roman"/>
          <w:lang w:val="sr-Cyrl-RS"/>
        </w:rPr>
        <w:t>20</w:t>
      </w:r>
      <w:r w:rsidRPr="00D1275B">
        <w:rPr>
          <w:rFonts w:ascii="Times New Roman" w:hAnsi="Times New Roman" w:cs="Times New Roman"/>
        </w:rPr>
        <w:t>. години, грађевински инспектор је обављао послове на ажурирању предмета из претходног периода, послове надзора на</w:t>
      </w:r>
      <w:r w:rsidR="00937C28">
        <w:rPr>
          <w:rFonts w:ascii="Times New Roman" w:hAnsi="Times New Roman" w:cs="Times New Roman"/>
          <w:lang w:val="sr-Cyrl-RS"/>
        </w:rPr>
        <w:t>д</w:t>
      </w:r>
      <w:r w:rsidRPr="00D1275B">
        <w:rPr>
          <w:rFonts w:ascii="Times New Roman" w:hAnsi="Times New Roman" w:cs="Times New Roman"/>
        </w:rPr>
        <w:t xml:space="preserve"> објектима у изградњи који се граде у складу са важећом документацијом и Законом, као и излазак на терен по пријавама грађана, као и остале послове у складу са правима и дужностима грађевинског инспектора према чл. 175 Закона о планирању и изградњи. </w:t>
      </w:r>
    </w:p>
    <w:p w:rsidR="00D1275B" w:rsidRPr="00D1275B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</w:rPr>
      </w:pPr>
      <w:r w:rsidRPr="00D1275B">
        <w:rPr>
          <w:rFonts w:ascii="Times New Roman" w:hAnsi="Times New Roman" w:cs="Times New Roman"/>
        </w:rPr>
        <w:t xml:space="preserve">Обавеза је грађевинског инспектора да изађе два пута у току грађења објекта-први пут по завршетку израде темеља и други пут по завршетку израде конструкције објекта. Приликом ових излазака грађевински инспектор сачињава записник и одговор даје електронским путем, електронским потписом, у Систем обједињене процедуре. </w:t>
      </w:r>
    </w:p>
    <w:p w:rsidR="00802389" w:rsidRPr="00D1275B" w:rsidRDefault="00802389" w:rsidP="00D1275B">
      <w:pPr>
        <w:ind w:left="360" w:firstLine="348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1275B">
        <w:rPr>
          <w:rFonts w:ascii="Times New Roman" w:hAnsi="Times New Roman" w:cs="Times New Roman"/>
        </w:rPr>
        <w:t>Због бесправне градње грађевински инспектор доноси решења у складу са Законом и по потреби покреће кривични и прекршајни поступак.</w:t>
      </w:r>
    </w:p>
    <w:p w:rsidR="00A31BAB" w:rsidRPr="00D1275B" w:rsidRDefault="00A31BAB" w:rsidP="00993F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1275B">
        <w:rPr>
          <w:rFonts w:ascii="Times New Roman" w:hAnsi="Times New Roman" w:cs="Times New Roman"/>
          <w:sz w:val="24"/>
        </w:rPr>
        <w:t>У Општинској управи Чајетина</w:t>
      </w:r>
      <w:r w:rsidR="00D1275B">
        <w:rPr>
          <w:rFonts w:ascii="Times New Roman" w:hAnsi="Times New Roman" w:cs="Times New Roman"/>
          <w:sz w:val="24"/>
        </w:rPr>
        <w:t>,</w:t>
      </w:r>
      <w:r w:rsidRPr="00D1275B">
        <w:rPr>
          <w:rFonts w:ascii="Times New Roman" w:hAnsi="Times New Roman" w:cs="Times New Roman"/>
          <w:sz w:val="24"/>
        </w:rPr>
        <w:t xml:space="preserve"> </w:t>
      </w:r>
      <w:r w:rsidR="00937C28">
        <w:rPr>
          <w:rFonts w:ascii="Times New Roman" w:hAnsi="Times New Roman" w:cs="Times New Roman"/>
          <w:sz w:val="24"/>
          <w:lang w:val="sr-Cyrl-RS"/>
        </w:rPr>
        <w:t>Одељењу</w:t>
      </w:r>
      <w:r w:rsidRPr="00D1275B">
        <w:rPr>
          <w:rFonts w:ascii="Times New Roman" w:hAnsi="Times New Roman" w:cs="Times New Roman"/>
          <w:sz w:val="24"/>
        </w:rPr>
        <w:t xml:space="preserve"> за инспекцијске послове запослен је један грађевински инспектор.</w:t>
      </w:r>
    </w:p>
    <w:p w:rsidR="006A5EA8" w:rsidRDefault="00D1275B" w:rsidP="00D1275B">
      <w:pPr>
        <w:ind w:left="360" w:firstLine="348"/>
        <w:contextualSpacing/>
        <w:jc w:val="both"/>
        <w:rPr>
          <w:rFonts w:ascii="Times New Roman" w:hAnsi="Times New Roman" w:cs="Times New Roman"/>
          <w:lang w:val="sr-Cyrl-RS"/>
        </w:rPr>
      </w:pPr>
      <w:r w:rsidRPr="00D1275B">
        <w:rPr>
          <w:rFonts w:ascii="Times New Roman" w:hAnsi="Times New Roman" w:cs="Times New Roman"/>
        </w:rPr>
        <w:t>Грађевинском инспектору на располагању је аутомобил, за потребе теренског инспекцијског надзора. За потребе канцеларијског рада и прикупљање неопходних података грађевински инспектор има обезбеђен рачунар, штампач и сва друга материјално техничка средства за обављање посла.</w:t>
      </w:r>
    </w:p>
    <w:p w:rsidR="006A5EA8" w:rsidRPr="006A5EA8" w:rsidRDefault="006A5EA8" w:rsidP="00D1275B">
      <w:pPr>
        <w:ind w:left="360" w:firstLine="348"/>
        <w:contextualSpacing/>
        <w:jc w:val="both"/>
        <w:rPr>
          <w:rFonts w:ascii="Times New Roman" w:hAnsi="Times New Roman" w:cs="Times New Roman"/>
          <w:color w:val="FF0000"/>
          <w:sz w:val="24"/>
          <w:lang w:val="sr-Cyrl-RS"/>
        </w:rPr>
      </w:pPr>
    </w:p>
    <w:p w:rsidR="00A31BAB" w:rsidRPr="00F14B87" w:rsidRDefault="005570FE" w:rsidP="00F14B87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У</w:t>
      </w:r>
      <w:r w:rsidR="00B05AF8" w:rsidRPr="00F14B87">
        <w:rPr>
          <w:rFonts w:ascii="Times New Roman" w:hAnsi="Times New Roman" w:cs="Times New Roman"/>
          <w:sz w:val="24"/>
        </w:rPr>
        <w:t xml:space="preserve"> току 20</w:t>
      </w:r>
      <w:r w:rsidR="00F14B87" w:rsidRPr="00F14B87">
        <w:rPr>
          <w:rFonts w:ascii="Times New Roman" w:hAnsi="Times New Roman" w:cs="Times New Roman"/>
          <w:sz w:val="24"/>
          <w:lang w:val="sr-Cyrl-RS"/>
        </w:rPr>
        <w:t>20</w:t>
      </w:r>
      <w:r w:rsidR="00B05AF8" w:rsidRPr="00F14B87">
        <w:rPr>
          <w:rFonts w:ascii="Times New Roman" w:hAnsi="Times New Roman" w:cs="Times New Roman"/>
          <w:sz w:val="24"/>
        </w:rPr>
        <w:t xml:space="preserve">. године грађевински инспектор је извршио </w:t>
      </w:r>
      <w:r w:rsidR="00670C24" w:rsidRPr="00F14B87">
        <w:rPr>
          <w:rFonts w:ascii="Times New Roman" w:hAnsi="Times New Roman" w:cs="Times New Roman"/>
          <w:sz w:val="24"/>
        </w:rPr>
        <w:t>2</w:t>
      </w:r>
      <w:r w:rsidR="00F14B87" w:rsidRPr="00F14B87">
        <w:rPr>
          <w:rFonts w:ascii="Times New Roman" w:hAnsi="Times New Roman" w:cs="Times New Roman"/>
          <w:sz w:val="24"/>
          <w:lang w:val="sr-Cyrl-RS"/>
        </w:rPr>
        <w:t>50</w:t>
      </w:r>
      <w:r w:rsidR="00B05AF8" w:rsidRPr="00F14B87">
        <w:rPr>
          <w:rFonts w:ascii="Times New Roman" w:hAnsi="Times New Roman" w:cs="Times New Roman"/>
          <w:sz w:val="24"/>
        </w:rPr>
        <w:t xml:space="preserve"> инспекцијск</w:t>
      </w:r>
      <w:r w:rsidR="00F14B87" w:rsidRPr="00F14B87">
        <w:rPr>
          <w:rFonts w:ascii="Times New Roman" w:hAnsi="Times New Roman" w:cs="Times New Roman"/>
          <w:sz w:val="24"/>
          <w:lang w:val="sr-Cyrl-RS"/>
        </w:rPr>
        <w:t>их</w:t>
      </w:r>
      <w:r w:rsidR="00B05AF8" w:rsidRPr="00F14B87">
        <w:rPr>
          <w:rFonts w:ascii="Times New Roman" w:hAnsi="Times New Roman" w:cs="Times New Roman"/>
          <w:sz w:val="24"/>
        </w:rPr>
        <w:t xml:space="preserve"> надзора, </w:t>
      </w:r>
      <w:r w:rsidR="00155B91" w:rsidRPr="00F14B87">
        <w:rPr>
          <w:rFonts w:ascii="Times New Roman" w:hAnsi="Times New Roman" w:cs="Times New Roman"/>
          <w:sz w:val="24"/>
        </w:rPr>
        <w:t xml:space="preserve">од чега је </w:t>
      </w:r>
      <w:r w:rsidR="00F14B87" w:rsidRPr="00F14B87">
        <w:rPr>
          <w:rFonts w:ascii="Times New Roman" w:hAnsi="Times New Roman" w:cs="Times New Roman"/>
          <w:sz w:val="24"/>
          <w:lang w:val="sr-Cyrl-RS"/>
        </w:rPr>
        <w:t>71</w:t>
      </w:r>
      <w:r w:rsidR="00155B91" w:rsidRPr="00F14B87">
        <w:rPr>
          <w:rFonts w:ascii="Times New Roman" w:hAnsi="Times New Roman" w:cs="Times New Roman"/>
          <w:sz w:val="24"/>
        </w:rPr>
        <w:t xml:space="preserve"> по службеној дужности и </w:t>
      </w:r>
      <w:r w:rsidR="00F14B87" w:rsidRPr="00F14B87">
        <w:rPr>
          <w:rFonts w:ascii="Times New Roman" w:hAnsi="Times New Roman" w:cs="Times New Roman"/>
          <w:sz w:val="24"/>
          <w:lang w:val="sr-Cyrl-RS"/>
        </w:rPr>
        <w:t>179</w:t>
      </w:r>
      <w:r w:rsidR="00155B91" w:rsidRPr="00F14B87">
        <w:rPr>
          <w:rFonts w:ascii="Times New Roman" w:hAnsi="Times New Roman" w:cs="Times New Roman"/>
          <w:sz w:val="24"/>
        </w:rPr>
        <w:t xml:space="preserve"> по </w:t>
      </w:r>
      <w:r w:rsidR="00670C24" w:rsidRPr="00F14B87">
        <w:rPr>
          <w:rFonts w:ascii="Times New Roman" w:hAnsi="Times New Roman" w:cs="Times New Roman"/>
          <w:sz w:val="24"/>
        </w:rPr>
        <w:t>пријави грађана</w:t>
      </w:r>
      <w:r w:rsidR="00B05AF8" w:rsidRPr="00F14B87">
        <w:rPr>
          <w:rFonts w:ascii="Times New Roman" w:hAnsi="Times New Roman" w:cs="Times New Roman"/>
          <w:sz w:val="24"/>
        </w:rPr>
        <w:t>.</w:t>
      </w:r>
    </w:p>
    <w:p w:rsidR="00F14B87" w:rsidRPr="00F14B87" w:rsidRDefault="00F14B87" w:rsidP="005570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lastRenderedPageBreak/>
        <w:t>У вршењу инспекцијских надзора у 237 предмета је уредан инспекцијски налаз, а у осталих 13 предмета је вођен инспецијски поступак и то:</w:t>
      </w:r>
    </w:p>
    <w:p w:rsidR="00F14B87" w:rsidRPr="00F14B87" w:rsidRDefault="00F14B87" w:rsidP="00F14B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 у 3 предмета наложене мере обуставе радова и измене грађевинске дозволе.</w:t>
      </w:r>
    </w:p>
    <w:p w:rsidR="00F14B87" w:rsidRPr="00F14B87" w:rsidRDefault="00F14B87" w:rsidP="00F14B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 у 1 предмету наложена је мера обуставе радова, због тога што инвеститор није извршио пријаву радова.</w:t>
      </w:r>
    </w:p>
    <w:p w:rsidR="00F14B87" w:rsidRPr="00F14B87" w:rsidRDefault="00F14B87" w:rsidP="00F14B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 у 9 предмета су наложене мере уклањања објекта, због тога што си исти гарђени без грађевинске дозволе.</w:t>
      </w:r>
    </w:p>
    <w:p w:rsidR="00F14B87" w:rsidRPr="00F14B87" w:rsidRDefault="005570FE" w:rsidP="005570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онета су 2 решења о извршењу, због тога што 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извршеник у остављеном року није поступио по налогу из решења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 уклањању дела објекта. </w:t>
      </w:r>
    </w:p>
    <w:p w:rsidR="00F14B87" w:rsidRPr="00F14B87" w:rsidRDefault="005570FE" w:rsidP="005570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а 9 решења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рађевинск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ог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инспек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тора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изјављен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су жалба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</w:t>
      </w:r>
      <w:r w:rsidR="00F14B87" w:rsidRPr="00F14B8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 чега је другостевени огран Министарства грађевинарства, саобраћаја и инфраструктуре 7 жалби одбио, једну поништио и о једној није одлучено.</w:t>
      </w:r>
    </w:p>
    <w:p w:rsidR="00F14B87" w:rsidRPr="005570FE" w:rsidRDefault="005570FE" w:rsidP="005570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</w:t>
      </w:r>
      <w:r w:rsidR="00F14B87" w:rsidRPr="005570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онето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14B87" w:rsidRPr="005570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је 27 закључака  о </w:t>
      </w:r>
      <w:r w:rsidR="00F14B87" w:rsidRPr="005570F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обустављању  поступка  покренутих по службеној дужности у предметима о озакоњењу, због правноснажно окончаног поступка озакоњења предметноих објеката.</w:t>
      </w:r>
    </w:p>
    <w:p w:rsidR="00F14B87" w:rsidRPr="00F14B87" w:rsidRDefault="00F14B87" w:rsidP="00F14B8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7464ED" w:rsidRPr="00D1275B" w:rsidRDefault="00BE501D" w:rsidP="00D1275B">
      <w:pPr>
        <w:ind w:firstLine="360"/>
        <w:jc w:val="both"/>
        <w:rPr>
          <w:rFonts w:ascii="Times New Roman" w:hAnsi="Times New Roman" w:cs="Times New Roman"/>
          <w:sz w:val="24"/>
        </w:rPr>
      </w:pPr>
      <w:r w:rsidRPr="00D1275B">
        <w:rPr>
          <w:rFonts w:ascii="Times New Roman" w:hAnsi="Times New Roman" w:cs="Times New Roman"/>
          <w:sz w:val="24"/>
        </w:rPr>
        <w:t xml:space="preserve">     </w:t>
      </w:r>
      <w:r w:rsidR="007464ED" w:rsidRPr="00D1275B">
        <w:rPr>
          <w:rFonts w:ascii="Times New Roman" w:hAnsi="Times New Roman" w:cs="Times New Roman"/>
          <w:sz w:val="24"/>
        </w:rPr>
        <w:t>Грађевински инспектор је пружао стручне и саветодавне</w:t>
      </w:r>
      <w:r w:rsidR="00523880" w:rsidRPr="00D1275B">
        <w:rPr>
          <w:rFonts w:ascii="Times New Roman" w:hAnsi="Times New Roman" w:cs="Times New Roman"/>
          <w:sz w:val="24"/>
        </w:rPr>
        <w:t xml:space="preserve"> подршке надзираним субјектима, лицима која остварују одређена права у надзираним субјектима и у вези са надзираним субјектима, као и грађанима и спроводио и друге активности усмерене ка подстицању и подржавању законитости и безбедности пословања, као и поступања у спречавању настанка штетних последица (</w:t>
      </w:r>
      <w:r w:rsidR="00523880" w:rsidRPr="00D1275B">
        <w:rPr>
          <w:rFonts w:ascii="Times New Roman" w:hAnsi="Times New Roman" w:cs="Times New Roman"/>
          <w:i/>
          <w:sz w:val="24"/>
        </w:rPr>
        <w:t>превентивно деловање инспекције</w:t>
      </w:r>
      <w:r w:rsidR="00523880" w:rsidRPr="00D1275B">
        <w:rPr>
          <w:rFonts w:ascii="Times New Roman" w:hAnsi="Times New Roman" w:cs="Times New Roman"/>
          <w:sz w:val="24"/>
        </w:rPr>
        <w:t>).</w:t>
      </w:r>
    </w:p>
    <w:p w:rsidR="007464ED" w:rsidRPr="004003D7" w:rsidRDefault="007464ED" w:rsidP="00D1275B">
      <w:pPr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B05AF8" w:rsidRPr="00BD7576" w:rsidRDefault="00B05AF8" w:rsidP="00B05AF8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117EB" w:rsidRPr="008117EB" w:rsidRDefault="00B05AF8" w:rsidP="0052388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 w:rsidRPr="008117EB">
        <w:rPr>
          <w:rFonts w:ascii="Times New Roman" w:hAnsi="Times New Roman" w:cs="Times New Roman"/>
          <w:b/>
          <w:color w:val="000000" w:themeColor="text1"/>
          <w:sz w:val="24"/>
        </w:rPr>
        <w:t>САОБРАЋАЈНА ИНСПЕКЦИЈА</w:t>
      </w:r>
    </w:p>
    <w:p w:rsidR="008117EB" w:rsidRPr="008117EB" w:rsidRDefault="008117EB" w:rsidP="00523880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У Општинској управи Чајетина, </w:t>
      </w:r>
      <w:r>
        <w:rPr>
          <w:rFonts w:ascii="Times New Roman" w:hAnsi="Times New Roman" w:cs="Times New Roman"/>
          <w:sz w:val="24"/>
          <w:lang w:val="sr-Cyrl-RS"/>
        </w:rPr>
        <w:t>Одељењ</w:t>
      </w:r>
      <w:r w:rsidR="00FA4EDA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</w:rPr>
        <w:t xml:space="preserve"> за инспекцијске послове запослен је један саобраћајни инспектор.</w:t>
      </w:r>
    </w:p>
    <w:p w:rsid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наведеном периоду инспектор за саобраћај и путеве је  поступао по пријавама странака и по службеној дужности вршећи поверене послове у складу са Законима донетим од стране Републике Србије, али </w:t>
      </w:r>
      <w:r w:rsidR="00FA4E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8117E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прописама донетих од стране Скуштине општине Чајетина, приликом чега је примљено укупно 60 предмета.</w:t>
      </w: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 у наведеном периоду инспектор је био ангажован на вршењу надзора над зимским одржавањем путева на територији Општине Чајетина, над летњим одржавањем путева по месним заједницама као и надзор над испоруком и уградњом хоризонталне и вертикалне саобраћајне сигнализације.</w:t>
      </w: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Поред напред наведеног инспектор је био члан Комисије која је вршила контролу асфалтирања путева и улица на територији Општине Чајетина, при чему је вршена кординација између инвеститора и извођача и пријем захтева и примедби грађана на исто.</w:t>
      </w: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Инспектор за саобраћај и путеве је такође активно учествовао у раду Савета за безбедност саобраћаја Општине Чајетина при чему су вршене превентивно промотивне акције на унапређењу безбедности саобраћаја са децом узраста до 7 година, </w:t>
      </w: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родитељима, наставним кадровима, младим возачима. У току године су реализоване две поделе дечији ауто седишта, и започета је реализација националног пројекта „Пажљивкова смотра“  где </w:t>
      </w:r>
      <w:r w:rsidR="00FA4EDA">
        <w:rPr>
          <w:rFonts w:ascii="Times New Roman" w:eastAsia="Times New Roman" w:hAnsi="Times New Roman" w:cs="Times New Roman"/>
          <w:sz w:val="24"/>
          <w:szCs w:val="24"/>
          <w:lang w:val="sr-Cyrl-RS"/>
        </w:rPr>
        <w:t>јеинспектор</w:t>
      </w: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био члан регионалног тима за унос података са школског такмичења за општине Чајетина, Прибој, Бајина Башта, Косјерић и Ужице. У циљу унапређења безбедности саобраћаја извршена је набавка још 5 брзинских дисплеја за мерење брзине у зонама школа.</w:t>
      </w:r>
    </w:p>
    <w:p w:rsidR="00FA4EDA" w:rsidRDefault="00FA4EDA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4EDA" w:rsidRDefault="00FA4EDA" w:rsidP="00FA4EDA">
      <w:pPr>
        <w:ind w:firstLine="708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Саобраћајном</w:t>
      </w:r>
      <w:r w:rsidRPr="00D1275B">
        <w:rPr>
          <w:rFonts w:ascii="Times New Roman" w:hAnsi="Times New Roman" w:cs="Times New Roman"/>
        </w:rPr>
        <w:t xml:space="preserve"> инспектору на располагању је аутомобил, за потребе теренског инспекцијског надзора. За потребе канцеларијског рада и прикупљање неопходних података </w:t>
      </w:r>
      <w:r>
        <w:rPr>
          <w:rFonts w:ascii="Times New Roman" w:hAnsi="Times New Roman" w:cs="Times New Roman"/>
          <w:lang w:val="sr-Cyrl-RS"/>
        </w:rPr>
        <w:t>саобраћајни</w:t>
      </w:r>
      <w:r w:rsidRPr="00D1275B">
        <w:rPr>
          <w:rFonts w:ascii="Times New Roman" w:hAnsi="Times New Roman" w:cs="Times New Roman"/>
        </w:rPr>
        <w:t xml:space="preserve"> инспектор има обезбеђен рачунар, штампач и сва друга материјално техничка средства за обављање посла.</w:t>
      </w: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Поступано је и по усменим пријавама грађана где су проблеми отклањани без вођења управног поступка.</w:t>
      </w:r>
    </w:p>
    <w:p w:rsidR="008117EB" w:rsidRPr="008117EB" w:rsidRDefault="008117EB" w:rsidP="0081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17EB" w:rsidRDefault="008117EB" w:rsidP="00523880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sr-Cyrl-RS"/>
        </w:rPr>
      </w:pPr>
    </w:p>
    <w:p w:rsidR="00170FD6" w:rsidRPr="0000677A" w:rsidRDefault="00170FD6" w:rsidP="00C87B88">
      <w:pPr>
        <w:jc w:val="both"/>
        <w:rPr>
          <w:rFonts w:ascii="Times New Roman" w:hAnsi="Times New Roman" w:cs="Times New Roman"/>
          <w:sz w:val="24"/>
        </w:rPr>
      </w:pPr>
    </w:p>
    <w:p w:rsidR="008C2A77" w:rsidRPr="008C2A77" w:rsidRDefault="00C87B88" w:rsidP="00C87B88">
      <w:pPr>
        <w:ind w:left="360" w:firstLine="348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90A96">
        <w:rPr>
          <w:rFonts w:ascii="Times New Roman" w:hAnsi="Times New Roman" w:cs="Times New Roman"/>
          <w:b/>
          <w:sz w:val="24"/>
        </w:rPr>
        <w:t>ПРОСВЕТНА ИНСПЕКЦИЈА</w:t>
      </w:r>
    </w:p>
    <w:p w:rsidR="00B12CCF" w:rsidRDefault="00B12CCF" w:rsidP="00B12CCF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 w:rsidRPr="00495E74">
        <w:rPr>
          <w:rFonts w:ascii="Times New Roman" w:hAnsi="Times New Roman" w:cs="Times New Roman"/>
          <w:sz w:val="24"/>
        </w:rPr>
        <w:t>У Општинској управи Чајетина</w:t>
      </w:r>
      <w:r w:rsidR="00BE501D" w:rsidRPr="00495E74">
        <w:rPr>
          <w:rFonts w:ascii="Times New Roman" w:hAnsi="Times New Roman" w:cs="Times New Roman"/>
          <w:sz w:val="24"/>
        </w:rPr>
        <w:t>,</w:t>
      </w:r>
      <w:r w:rsidRPr="00495E74">
        <w:rPr>
          <w:rFonts w:ascii="Times New Roman" w:hAnsi="Times New Roman" w:cs="Times New Roman"/>
          <w:sz w:val="24"/>
        </w:rPr>
        <w:t xml:space="preserve"> </w:t>
      </w:r>
      <w:r w:rsidR="008C2A77">
        <w:rPr>
          <w:rFonts w:ascii="Times New Roman" w:hAnsi="Times New Roman" w:cs="Times New Roman"/>
          <w:sz w:val="24"/>
          <w:lang w:val="sr-Cyrl-RS"/>
        </w:rPr>
        <w:t>Одељењу</w:t>
      </w:r>
      <w:r w:rsidRPr="00495E74">
        <w:rPr>
          <w:rFonts w:ascii="Times New Roman" w:hAnsi="Times New Roman" w:cs="Times New Roman"/>
          <w:sz w:val="24"/>
        </w:rPr>
        <w:t xml:space="preserve"> за инспекцијске послове запослен је један просветни инспектор.</w:t>
      </w:r>
    </w:p>
    <w:p w:rsidR="008C2A77" w:rsidRDefault="008C2A77" w:rsidP="008C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Општински просветни инспектор  је током 2020. године вршио контролу: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поступања установа у погледу спровођења закона, других прописа у области образовања и васпитања и општих аката;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остваривања заштите права детета и ученика и њихових родитеља;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остваривања права и обавеза запослених;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обезбеђивања заштите детета и ученика и запослених од дискриминације, насиља, злостављања и занемаривања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праћења поступка уписа ученика и поништавања уписа ако је обављен супротно закону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праћења прописаних евиденција које треба да води установа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спровођења верификације нових образовних профила по налогу Министарства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испуњености услова из члана 106 Закона у случају обуставе рада или штрајка у установи организованог супротно закону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Просветни инспектор је након обављеног надзора: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налагао записником отклањање неправилности и недостатака у одређеном року;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наређивао решењем извршење прописане мере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забрањивао решењем спровођење радњи у установи које су супротне закону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подносио захтеве за покретање прекршајног поступка</w:t>
      </w:r>
    </w:p>
    <w:p w:rsidR="008C2A77" w:rsidRDefault="008C2A77" w:rsidP="008C2A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обавештавао други орган ако су постојали разлози за предузимање мера за које је тај орган надлежан.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Pr="00D6639D" w:rsidRDefault="008C2A77" w:rsidP="008C2A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Просветни инспектор је, поред редовног инспекцијског надзора, вршио и ванредни инспекцијски надзор установа по представкама ученика, родитеља, запослених и других органа и организација, као и превентивни надзор. Услед пандемије вирусом </w:t>
      </w:r>
      <w:r>
        <w:rPr>
          <w:rFonts w:ascii="Times New Roman" w:hAnsi="Times New Roman" w:cs="Times New Roman"/>
          <w:sz w:val="24"/>
        </w:rPr>
        <w:t xml:space="preserve">COVID-19, </w:t>
      </w:r>
      <w:r>
        <w:rPr>
          <w:rFonts w:ascii="Times New Roman" w:hAnsi="Times New Roman" w:cs="Times New Roman"/>
          <w:sz w:val="24"/>
          <w:lang w:val="sr-Cyrl-RS"/>
        </w:rPr>
        <w:t>просветни инспектор је реализовао већи број службених саветодавних посета школама, а по налогу Министарства, у којима је указао шта је све неопходно да се поштује да би се запослени и ђаци што боље заштитили, а самим тим и да би школе могле да наставе да раде у таквим условима.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Обрађено 19 (деветнаест) предмета из области образовања и васпитања 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636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Заједно са референтом за јавне набавке, припремљени су тендери за јавне набавке за превоз ученика, путника и других повлашћених категорија на подручју општине Чајетина, као и тендер за јавне набавке личних пратилаца, помоћи у кући за децу са инвалидитетом и старе и тендер за јавну набавку за дневни боравак деце са сметњама у развоју.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636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>Како је и ове године у основним школама рађен завршни испит или мала матура, просветни инспектор је био укључен у органзацију и реализацију овог испита, како и контролу регуларности самог испита.</w:t>
      </w:r>
    </w:p>
    <w:p w:rsidR="008C2A77" w:rsidRPr="00184251" w:rsidRDefault="008C2A77" w:rsidP="008C2A7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C2A77" w:rsidRDefault="008C2A77" w:rsidP="00636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Просветни инспектор је и у 2020. години био координатор интерресорне комисије која се бавила децом са посебним потребама. У 2020. години је обрађено 16 предмета, урађена процена и дато мишљење комисије. Некима је одложен полазак у школу, другима је препоручен рад у пколи по посебном програму (ИОП-1 или ИОП-2), некима је предложен лични пратилац а неки су упућени у специјализоване установе на лечење и рехабилитацију.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Инспектор је организовао састанке са директорима школа и вртића разматрајући проблеме у образовно васпитном процесу, као и текуће проблеме у одржавању објеката и њихове инфраструктуре.</w:t>
      </w:r>
    </w:p>
    <w:p w:rsidR="00133665" w:rsidRDefault="00133665" w:rsidP="008C2A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Поред свега наведеног, просветни инспектор је редовно присуствовао састанцима у Школској управи ужице, састанцима и семинарима које је организовало Министарство просвете. О свом раду, као и стању у школама, редовно је рађен и достављан извештај Министарству просвете, науке и технолошког развоја.</w:t>
      </w: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Default="008C2A77" w:rsidP="008C2A77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8C2A77" w:rsidRPr="008C2A77" w:rsidRDefault="008C2A77" w:rsidP="00B12CCF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</w:p>
    <w:p w:rsidR="00976E9C" w:rsidRDefault="00976E9C" w:rsidP="00B7339A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</w:p>
    <w:p w:rsidR="001720E0" w:rsidRDefault="00B7339A" w:rsidP="00AC1480">
      <w:pPr>
        <w:ind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E20151">
        <w:rPr>
          <w:rFonts w:ascii="Times New Roman" w:hAnsi="Times New Roman" w:cs="Times New Roman"/>
          <w:b/>
          <w:sz w:val="24"/>
        </w:rPr>
        <w:t>ИНСПЕКЦИЈА</w:t>
      </w:r>
      <w:r w:rsidR="00CB79EC" w:rsidRPr="00E20151">
        <w:rPr>
          <w:rFonts w:ascii="Times New Roman" w:hAnsi="Times New Roman" w:cs="Times New Roman"/>
          <w:b/>
          <w:sz w:val="24"/>
        </w:rPr>
        <w:t xml:space="preserve"> ЗА ЗАШТИТУ ЖИВОТНЕ СРЕДИНЕ</w:t>
      </w:r>
    </w:p>
    <w:p w:rsidR="00490087" w:rsidRPr="00490087" w:rsidRDefault="00490087" w:rsidP="00AC1480">
      <w:pPr>
        <w:ind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FF197F" w:rsidRDefault="00CB79EC" w:rsidP="00CB79EC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 w:rsidRPr="00AC1480">
        <w:rPr>
          <w:rFonts w:ascii="Times New Roman" w:hAnsi="Times New Roman" w:cs="Times New Roman"/>
          <w:sz w:val="24"/>
        </w:rPr>
        <w:t>У Општинској управи Чајетина</w:t>
      </w:r>
      <w:r w:rsidR="001139E8" w:rsidRPr="00AC1480">
        <w:rPr>
          <w:rFonts w:ascii="Times New Roman" w:hAnsi="Times New Roman" w:cs="Times New Roman"/>
          <w:sz w:val="24"/>
        </w:rPr>
        <w:t>,</w:t>
      </w:r>
      <w:r w:rsidRPr="00AC1480">
        <w:rPr>
          <w:rFonts w:ascii="Times New Roman" w:hAnsi="Times New Roman" w:cs="Times New Roman"/>
          <w:sz w:val="24"/>
        </w:rPr>
        <w:t xml:space="preserve"> </w:t>
      </w:r>
      <w:r w:rsidR="006E2A90">
        <w:rPr>
          <w:rFonts w:ascii="Times New Roman" w:hAnsi="Times New Roman" w:cs="Times New Roman"/>
          <w:sz w:val="24"/>
          <w:lang w:val="sr-Cyrl-RS"/>
        </w:rPr>
        <w:t>Одељењу</w:t>
      </w:r>
      <w:r w:rsidRPr="00AC1480">
        <w:rPr>
          <w:rFonts w:ascii="Times New Roman" w:hAnsi="Times New Roman" w:cs="Times New Roman"/>
          <w:sz w:val="24"/>
        </w:rPr>
        <w:t xml:space="preserve"> за инспекцијске послове запослен је један инспектор за заштиту животне средине.</w:t>
      </w:r>
    </w:p>
    <w:p w:rsidR="00E20151" w:rsidRPr="00E20151" w:rsidRDefault="00E20151" w:rsidP="00E2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E2015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E201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Инспектор за заштиту животне средине пра</w:t>
      </w:r>
      <w:r w:rsidRPr="00E2015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ти стање, предлаже мере и врши надзор над применом закона и подзаконских аката из области заштите животне средине, поступања са отпадним материјама, заштити од нејонизујућих зрачења, </w:t>
      </w:r>
      <w:r w:rsidRPr="00E2015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lastRenderedPageBreak/>
        <w:t xml:space="preserve">заштити природе, заштити од буке у животној средини, управљању отпадом и о процени утицаја на животну средину, доноси решења и налаже мере и прати њихово спровођење.  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Инспекцијски надзор над применом закона</w:t>
      </w:r>
      <w:r w:rsidRPr="00F62D5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подзаконских аката из надлежности инспектора вршен је као редован, ванредан, контролни и допунски, а према облику, као теренски и канцеларијски, на основу 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6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Рад инспекције је прилагођен и усклађен са одредбама Закона о инспекцијском надзору. Измене у инспекцијском надзору 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нспек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ције,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усклађене са 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аконом о инспекцијском надзору,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карактерише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: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израда планова инспекцијског надзора;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процена ризика;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организација превентивног деловања;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припрема контролних листа инспекције;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израда образаца записника, налога, решења и др. у складу са Законом;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издавање налога за инспекцијски надзор;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вођење евиденције о инспекцијском надзору; </w:t>
      </w:r>
    </w:p>
    <w:p w:rsidR="00F62D50" w:rsidRPr="00F62D50" w:rsidRDefault="00F62D50" w:rsidP="00F62D5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израда извештаја о раду и стручна усавршавања за примену Закона.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44. тачка 1.-17. Закона о инспекцијском надзору </w:t>
      </w:r>
      <w:r w:rsidRPr="00F62D50">
        <w:rPr>
          <w:rFonts w:ascii="Times New Roman" w:eastAsia="Lucida Sans Unicode" w:hAnsi="Times New Roman" w:cs="Times New Roman"/>
          <w:sz w:val="24"/>
          <w:szCs w:val="24"/>
          <w:lang w:val="en-US"/>
        </w:rPr>
        <w:t>(„</w:t>
      </w:r>
      <w:proofErr w:type="spellStart"/>
      <w:r w:rsidRPr="00F62D50">
        <w:rPr>
          <w:rFonts w:ascii="Times New Roman" w:eastAsia="Lucida Sans Unicode" w:hAnsi="Times New Roman" w:cs="Times New Roman"/>
          <w:sz w:val="24"/>
          <w:szCs w:val="24"/>
          <w:lang w:val="en-US"/>
        </w:rPr>
        <w:t>Сл.Гласник</w:t>
      </w:r>
      <w:proofErr w:type="spellEnd"/>
      <w:r w:rsidRPr="00F62D50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РС“, </w:t>
      </w:r>
      <w:proofErr w:type="spellStart"/>
      <w:r w:rsidRPr="00F62D50">
        <w:rPr>
          <w:rFonts w:ascii="Times New Roman" w:eastAsia="Lucida Sans Unicode" w:hAnsi="Times New Roman" w:cs="Times New Roman"/>
          <w:sz w:val="24"/>
          <w:szCs w:val="24"/>
          <w:lang w:val="en-US"/>
        </w:rPr>
        <w:t>број</w:t>
      </w:r>
      <w:proofErr w:type="spellEnd"/>
      <w:r w:rsidRPr="00F62D50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36/2015, 44/2018-др.закон и 95/2018)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 су дефинисани елементи извештаја о делотворности инспекцијског надзора за 2020. годину, инспекција даје следеће податке и информације са објашњењима о свом деловању, и то:  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F970AD">
        <w:rPr>
          <w:rFonts w:ascii="Times New Roman" w:eastAsia="MS Mincho" w:hAnsi="Times New Roman" w:cs="Times New Roman"/>
          <w:sz w:val="24"/>
          <w:szCs w:val="24"/>
          <w:lang w:val="sr-Cyrl-CS"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Као последица превентивног деловања инспекције у области заштите ваздуха, и едукације власника хотела у насељеном месту Златибор, већина новоизграђених хотела као енергент при раду котларница користи еколошки прихватљивије енергенте који знатно умањују загађење ваздуха.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(превентивно деловање инспекције)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Саветодавна подршка субјектима назора и грађанима пружана је кроз обавештења приликом подношења захтева у форми упућивања на поступак решавања и законске одредбе, као и на потребу упознавања и коришћења контролних листи.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У 2020. години у функцији превентивног надзора извршено је 6. превентивних надзора који се углавном односе на загађење ваздуха.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3.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поступцима редовног инспекцијског надзора инспектор за заштиту животне средине је примењивао контролне листе преузете са сајта Министарства заштите животне средине.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је такође у блиској сарадњи са органом који води послове процене утицаја на животну средину, издавања дозвола за управљање неопасним отпадом као и локални регистар извора загађивања, те је вршена контрола наведених области.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F62D50" w:rsidRPr="00F62D50" w:rsidRDefault="00F62D50" w:rsidP="00F62D50">
      <w:pPr>
        <w:spacing w:before="120" w:after="0" w:line="240" w:lineRule="auto"/>
        <w:ind w:firstLine="1259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MS Mincho" w:hAnsi="Times New Roman" w:cs="Times New Roman"/>
          <w:sz w:val="24"/>
          <w:szCs w:val="24"/>
          <w:lang w:val="ru-RU"/>
        </w:rPr>
        <w:t>Предмети који су обрађивани односе се на</w:t>
      </w:r>
      <w:r w:rsidRPr="00F62D5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инспекцијски надзор над одредбама Закона о заштити животне средине, Закона о процени утицаја на животну средину, Закона о заштити од нејонизујућих зрачења, Закона о заштити ваздуха, , Закона о заштити од буке у животној средини</w:t>
      </w:r>
      <w:r w:rsidRPr="00F62D50">
        <w:rPr>
          <w:rFonts w:ascii="Times New Roman" w:eastAsia="MS Mincho" w:hAnsi="Times New Roman" w:cs="Times New Roman"/>
          <w:sz w:val="24"/>
          <w:szCs w:val="24"/>
          <w:lang w:val="ru-RU"/>
        </w:rPr>
        <w:t>,</w:t>
      </w:r>
      <w:r w:rsidRPr="00F62D5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Закона о управљању отпадом.</w:t>
      </w:r>
    </w:p>
    <w:p w:rsidR="00F62D50" w:rsidRPr="00F62D50" w:rsidRDefault="00F62D50" w:rsidP="00F62D50">
      <w:pPr>
        <w:spacing w:before="120" w:after="0" w:line="240" w:lineRule="auto"/>
        <w:ind w:firstLine="1259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Представке које су се односиле на буку у животној средини је било 8 током 2020. </w:t>
      </w:r>
      <w:r w:rsidRPr="00F62D50">
        <w:rPr>
          <w:rFonts w:ascii="Times New Roman" w:eastAsia="MS Mincho" w:hAnsi="Times New Roman" w:cs="Times New Roman"/>
          <w:sz w:val="24"/>
          <w:szCs w:val="24"/>
          <w:lang w:val="sr-Cyrl-RS"/>
        </w:rPr>
        <w:t>г</w:t>
      </w:r>
      <w:r w:rsidRPr="00F62D50">
        <w:rPr>
          <w:rFonts w:ascii="Times New Roman" w:eastAsia="MS Mincho" w:hAnsi="Times New Roman" w:cs="Times New Roman"/>
          <w:sz w:val="24"/>
          <w:szCs w:val="24"/>
          <w:lang w:val="sr-Cyrl-CS"/>
        </w:rPr>
        <w:t>одине.</w:t>
      </w:r>
    </w:p>
    <w:p w:rsidR="00F62D50" w:rsidRPr="00F62D50" w:rsidRDefault="00F62D50" w:rsidP="00F62D50">
      <w:pPr>
        <w:spacing w:before="120" w:after="0" w:line="240" w:lineRule="auto"/>
        <w:ind w:firstLine="1259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MS Mincho" w:hAnsi="Times New Roman" w:cs="Times New Roman"/>
          <w:sz w:val="24"/>
          <w:szCs w:val="24"/>
          <w:lang w:val="sr-Cyrl-CS"/>
        </w:rPr>
        <w:t>Инспектор за заштиту животне средине Општинске управе Чајетина је присуствовао мерењима буке у животној средини која је потицала из различитих извора и о томе сачињавала записнике о присутности.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5.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Број утврђенх нерегистрованих субјеката и мере спроведене према њима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их било.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Мере предузете ради уједначавања праксе инспекцијског надзора и њихово дејство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Уједначавање праксе у оквиру инспекције није вршено јер послове обавља само један инспектор.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Уједначавана је пракса са инспекторима других локалних самоуправа и републичким инспекторима преко надлежног министарства.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7.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Остварење плана и ваљаности планирања инспекцијског надзора, нарочито у односу редовних и ванредних инспекцијских надзора, број редовних инспекцијских надзора који нису извршени и разлози за то, као и број допунских налога за инспекцијски надзор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Како је један извршилац на повереним пословима инспектора за заштиту животне средин план инспекцијског надзора за 2020. годину  није у потпуности извршен због отежавајућих околности изазваних пандемијом корона вируса као и оправданом одуству инспектора ради неге детета.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8.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Ниво координације инспекцијског надзора са инспекцијским надзором кога врше друге инспекције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Остварена је добра координација и спровођење заједничких активности са републичким инспекторима из области заштите животне средине. 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9.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Инспектор је користио једно заједничко возило за све инспекцијске службе.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Послове је обављао један инспектор.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10.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Придржавање рокова прописаних за поступање инспекције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Није било одступања у погледу рокова прописаних за поступање инспекције при чему треба имати у виду укупно трајање контрола. Притужби због ћутања администрације није било.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11.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У 2020. години није било жалби на решења инспектора.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12.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Није било притужби на рад инспектора.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13.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Нису организоване обуке и други облици стручног усавршавања инспектора такође због пандемије корона вируса.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14. Иницијативе за измене и допуне закона и других прописа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Иницијатива за дораду општинских прописа из области заштите од буке у виду доношења одлука из ове области.</w:t>
      </w: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15.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Мере и провере предузете у циљу потпуности и ажурности података у информационом систему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За потребе праћења стања и потребе праћења рада, инспектор води интерну евиденцију података о инспекцијском надзору у електронској форми.</w:t>
      </w:r>
    </w:p>
    <w:p w:rsidR="00F62D50" w:rsidRPr="00F62D50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62D50" w:rsidRPr="00F970AD" w:rsidRDefault="00F62D50" w:rsidP="00F6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70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16. </w:t>
      </w:r>
      <w:r w:rsidRPr="00F970A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Исходи поступања правосудних органа по захтевима за покретање прекршајног поступка, пријаве за привредни преступ и кривичне пријаве које је поднела инспекција</w:t>
      </w:r>
    </w:p>
    <w:p w:rsidR="00F62D50" w:rsidRPr="00F62D50" w:rsidRDefault="00F62D50" w:rsidP="00F62D5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У 2020. години није било поднетих захтева за покретање прекршајног поступка, пријава за привредни преступ и кривичних пријава. 5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пет) </w:t>
      </w:r>
      <w:r w:rsidRPr="00F62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предмета није окончано до краја 2020. године, те је још увек непознад исход.</w:t>
      </w:r>
    </w:p>
    <w:p w:rsidR="00F62D50" w:rsidRDefault="00F62D50" w:rsidP="00F6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970AD" w:rsidRPr="00F62D50" w:rsidRDefault="00F970AD" w:rsidP="00F6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2D50" w:rsidRPr="00F62D50" w:rsidRDefault="00F62D50" w:rsidP="00F6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75C8" w:rsidRDefault="002075C8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Табела 1. Приказ редовног инспекцијског надзора у 2020.години</w:t>
      </w:r>
    </w:p>
    <w:p w:rsidR="00F970AD" w:rsidRPr="00F970AD" w:rsidRDefault="00F970AD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075C8" w:rsidRPr="00F970AD" w:rsidRDefault="002075C8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417"/>
        <w:gridCol w:w="2029"/>
        <w:gridCol w:w="1701"/>
        <w:gridCol w:w="2273"/>
      </w:tblGrid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надзираног субјекта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плану и област инспекцијског надзора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Извршено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Специјална болница за болести штитасте жлезде и метаболизма Златибор,</w:t>
            </w:r>
            <w:r w:rsidRPr="00F970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CS"/>
              </w:rPr>
              <w:t>Ул. Др Драгослава Зеке Смиљанића, Златибор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1.501-2/2020-04- Контрола из области заштите ваздуха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2.501-5/2020-04 Контрола локалног регистра извора загађивања 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Окончани у 2020. години 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Предузеће „Металопластика“, ад Чајетина, Златиборска број 48., Чајетина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1.501-13/2020-04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Контрола из области управљања отпадом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501-27/2020-04 Контрола решења процене утицаја на животну средину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3.501-46/2020-04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„VIP Mobile“ doo- РБС „КГ3249-02УЕ Златибор центар“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9" w:type="dxa"/>
          </w:tcPr>
          <w:p w:rsidR="002075C8" w:rsidRPr="00F970AD" w:rsidRDefault="002075C8" w:rsidP="002075C8">
            <w:pPr>
              <w:tabs>
                <w:tab w:val="left" w:pos="19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1.501-14/2020-04 Контрола нејонизујућег зрачења радио базне станице</w:t>
            </w:r>
          </w:p>
          <w:p w:rsidR="002075C8" w:rsidRPr="00F970AD" w:rsidRDefault="002075C8" w:rsidP="002075C8">
            <w:pPr>
              <w:tabs>
                <w:tab w:val="left" w:pos="19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2.501-59/2020-04 Контрола решења о процени утицаја 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Нада Тошић ПР откуп секундарних сировина “Илик“ Чајетина Ћетен бб, Чајетина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1.501-9/2020-04 Контрола из области управљања отпадом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501-18/2020-04  Контрола решења о процени утицаја 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ОШТРИК“ Д.О.О., Ужице, улица Проте Матеје Ненадовића број 5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1.501-19/2020-04 Контрола решења о процени утицаја 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Привредно друштво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”TRANS  KOP” doo, Бранешци, Чајетина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1.501-21/2020-04 Контрола решења о процени утицаја 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окончан до краја 2020. године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„МЕТАЛ ТЕХНИК СИСТЕМ“ ДОО 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31244 Шљивовица, 31310 Чајетина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1.501-20/2020-04 Контрола из области управљања отпадом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2.501-48/2020-04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Установа студентских одмаралишта Београд,ПЈ ,,Ратко Митровић“, Златибор,ул. Спортовабб, Златибор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</w:rPr>
              <w:t>1.501-31/2020-04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Контрола из области заштите ваздуха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</w:rPr>
              <w:t>2.501-46/2020-04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окончан</w:t>
            </w:r>
          </w:p>
          <w:p w:rsidR="002075C8" w:rsidRPr="00F970AD" w:rsidRDefault="002075C8" w:rsidP="002075C8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„VIP Mobile“ doo- базна станица мобилне телефоније „KG4483_01_Rudine Zlatibor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1.501-62/2020-04 Контрола решења о процени утицаја на животну средину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501-51/2020-04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Контрола нејонизујућег зрачења радио 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базне станице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Службена забелешка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sr-Cyrl-CS"/>
              </w:rPr>
              <w:t>Друштво са ограниченом одговорношћу „Браћа Секулићи" Качер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Огранак Браћа Секулићи Златибор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1.501-30/2020-04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Контрола из области заштите ваздуха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окончан у 2020. години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 Олимп, Миладина Пећинара 1, 31315 Златибор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1.501-56/2020-04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КНЕЗ ПЕТРОЛ,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Сушица бб,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31312 Мачкат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1.501-28/2020-04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>Живомир</w:t>
            </w:r>
            <w:proofErr w:type="spellEnd"/>
          </w:p>
          <w:p w:rsidR="002075C8" w:rsidRPr="00F970AD" w:rsidRDefault="002075C8" w:rsidP="002075C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>Бјелић</w:t>
            </w:r>
            <w:proofErr w:type="spellEnd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Трговинско вулканизерска радња „ВИРТ ПЛУС“, ул. Ћалдов пут бб, Чајетина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контролисан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„VIP Mobile“ doo- базна станица мобилне телефоније „KG4485_01_UE Kaldrma Zlatibor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1.501-48/2020-04- Контрола нејонизујућег зрачења радио базне станице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2.501-60/2020-04- Контрола решења о процени утицаја 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Хотел ,,МОНА“ Златибор  ул. Миладина Пећинара број 26, Златибор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1.501-6/2020-04 Контрола из области заштите ваздуха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2.501-29/2020-04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16.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Хотел Палисад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1.501-57/2020-04 Контрола локалног регистра извора загађивања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Индустрија меса «Златиборац», ул. Мојковачка број 58/2, 11 000 Београд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контролисан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  бензиска станица,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Магистрални пут21,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31312 Мачкат 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контролисан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Привредно друштво за производњу „Коформ“доо Улица Петра Шиша број 1</w:t>
            </w:r>
            <w:r w:rsidRPr="00F970A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sr-Cyrl-CS"/>
              </w:rPr>
              <w:t> Ужице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контролисан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ДОО,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Бранешко поље, 31244 Шљивовица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контролисан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“Нови Биарт”,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Шљивовица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Брисан из регистра</w:t>
            </w:r>
          </w:p>
        </w:tc>
      </w:tr>
      <w:tr w:rsidR="002075C8" w:rsidRPr="00F970AD" w:rsidTr="003005C4">
        <w:tc>
          <w:tcPr>
            <w:tcW w:w="86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4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Предузеће за производњу и промет дрвних сортимената „ГОРШТАК“ доо Бајина Башта, ул. Рајка Тадића бр. 20.</w:t>
            </w:r>
          </w:p>
        </w:tc>
        <w:tc>
          <w:tcPr>
            <w:tcW w:w="2029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1.501-52/2020-04 Контрола локалног регистра извора загађивања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2.501-53/2020-04 Контрола решења о процени утицаја на животну средину</w:t>
            </w:r>
          </w:p>
        </w:tc>
        <w:tc>
          <w:tcPr>
            <w:tcW w:w="1701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73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Окончани у 2020. години</w:t>
            </w:r>
          </w:p>
        </w:tc>
      </w:tr>
    </w:tbl>
    <w:p w:rsidR="00F970AD" w:rsidRDefault="00F970AD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70AD" w:rsidRDefault="00F970AD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70AD" w:rsidRDefault="00F970AD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75C8" w:rsidRPr="00F970AD" w:rsidRDefault="002075C8" w:rsidP="002075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75C8" w:rsidRPr="00F970AD" w:rsidRDefault="002075C8" w:rsidP="002075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Табела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Приказ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вандредног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инспекцијског надзора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по представци грађана у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2020.</w:t>
      </w:r>
      <w:r w:rsid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970A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години</w:t>
      </w:r>
    </w:p>
    <w:p w:rsidR="002075C8" w:rsidRPr="00F970AD" w:rsidRDefault="002075C8" w:rsidP="002075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345"/>
        <w:gridCol w:w="1858"/>
        <w:gridCol w:w="1858"/>
      </w:tblGrid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Златиборски конаци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доо Пећинци, огранак апартмански комплекс Златибор</w:t>
            </w:r>
            <w:r w:rsidRPr="00F970AD">
              <w:rPr>
                <w:rFonts w:ascii="Times New Roman" w:eastAsia="Times New Roman" w:hAnsi="Times New Roman" w:cs="Times New Roman"/>
                <w:noProof/>
                <w:sz w:val="24"/>
                <w:lang w:val="sr-Cyrl-CS" w:eastAsia="ar-SA"/>
              </w:rPr>
              <w:t xml:space="preserve">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улица Беле Воде бб, 31 315 Златибор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501-36/2020-04- пријава буке од постројења за загревање воде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Није окончан до краја 2020. године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“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Столарска радња Јова Вукадин Јовичић предузетник Чајетина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улица Љубише Мићића Ждила, 31 310 Чајетина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501-40/2020-04- пријава буке од столарских машина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Томић градња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доо Чајетина, предузеће за промет изградњу и услуге, улица Златиборска број 22 а, 31 310 Чајетина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</w:rPr>
              <w:t>501-72/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2020-04 пријава буке од рада бетонске базе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Производно трговинско и услужно предузеће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“Bel-Plast”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доо, Бела Земља бб, 31 000 Ужице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501-22/2020-04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Није окончан у 2020. године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Производно трговинско и услужно предузеће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“Bel-Plast”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доо, Бела Земља бб, 31 000 Ужице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501-39/2020-04</w:t>
            </w:r>
          </w:p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Службена белешка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Каменорезачке радње 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Декор Камен Чајетина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 насељу Даутовац, Бела Земља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501-37/2020-04 пријава бука и прашине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7.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Коначиште 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Сунце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Златибор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501-49/2020-04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8.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Роштиљ  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Шишко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F970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Чајетине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501-50/2020-04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Окончан у 2020. години</w:t>
            </w:r>
          </w:p>
        </w:tc>
      </w:tr>
      <w:tr w:rsidR="002075C8" w:rsidRPr="00F970AD" w:rsidTr="003005C4">
        <w:tc>
          <w:tcPr>
            <w:tcW w:w="817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9.</w:t>
            </w:r>
          </w:p>
        </w:tc>
        <w:tc>
          <w:tcPr>
            <w:tcW w:w="2410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Бука коју пороизводе квадови у насељеном месту Златибор</w:t>
            </w:r>
          </w:p>
        </w:tc>
        <w:tc>
          <w:tcPr>
            <w:tcW w:w="2345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501-42/2020-04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F970A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Окончан у 2020. години</w:t>
            </w:r>
          </w:p>
        </w:tc>
      </w:tr>
    </w:tbl>
    <w:p w:rsidR="002075C8" w:rsidRPr="00F970AD" w:rsidRDefault="002075C8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075C8" w:rsidRDefault="002075C8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5A1CBF" w:rsidRDefault="005A1CBF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970AD" w:rsidRPr="00F970AD" w:rsidRDefault="00F970AD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075C8" w:rsidRDefault="002075C8" w:rsidP="002075C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F970A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Табела 3. Приказ допунских инспекцијских надзора у 2020. години </w:t>
      </w:r>
    </w:p>
    <w:p w:rsidR="005A1CBF" w:rsidRPr="00F970AD" w:rsidRDefault="005A1CBF" w:rsidP="002075C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075C8" w:rsidRPr="00F970AD" w:rsidRDefault="002075C8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8"/>
        <w:gridCol w:w="1858"/>
        <w:gridCol w:w="1858"/>
      </w:tblGrid>
      <w:tr w:rsidR="002075C8" w:rsidRPr="00F970AD" w:rsidTr="003005C4">
        <w:trPr>
          <w:trHeight w:val="252"/>
        </w:trPr>
        <w:tc>
          <w:tcPr>
            <w:tcW w:w="817" w:type="dxa"/>
          </w:tcPr>
          <w:p w:rsidR="002075C8" w:rsidRPr="00F970AD" w:rsidRDefault="002075C8" w:rsidP="002075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97" w:type="dxa"/>
          </w:tcPr>
          <w:p w:rsidR="002075C8" w:rsidRPr="00F970AD" w:rsidRDefault="002075C8" w:rsidP="002075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>Хотел</w:t>
            </w:r>
            <w:proofErr w:type="spellEnd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D">
              <w:rPr>
                <w:rFonts w:ascii="Times New Roman" w:eastAsia="MS Mincho" w:hAnsi="Times New Roman" w:cs="Times New Roman"/>
                <w:sz w:val="24"/>
                <w:szCs w:val="24"/>
              </w:rPr>
              <w:t>Палисад</w:t>
            </w:r>
            <w:proofErr w:type="spellEnd"/>
          </w:p>
        </w:tc>
        <w:tc>
          <w:tcPr>
            <w:tcW w:w="1858" w:type="dxa"/>
          </w:tcPr>
          <w:p w:rsidR="002075C8" w:rsidRPr="00F970AD" w:rsidRDefault="002075C8" w:rsidP="00207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501-64/2020-04</w:t>
            </w:r>
            <w:r w:rsidRPr="00F970A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Контрола из области заштите ваздуха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58" w:type="dxa"/>
          </w:tcPr>
          <w:p w:rsidR="002075C8" w:rsidRPr="00F970AD" w:rsidRDefault="002075C8" w:rsidP="002075C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970A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Окончан у 2020. години</w:t>
            </w:r>
          </w:p>
        </w:tc>
      </w:tr>
    </w:tbl>
    <w:p w:rsidR="002075C8" w:rsidRPr="002075C8" w:rsidRDefault="002075C8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5A1CBF" w:rsidRDefault="005A1CBF" w:rsidP="00207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5C8" w:rsidRPr="002075C8" w:rsidRDefault="002075C8" w:rsidP="002075C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2075C8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 за заштиту животне средине Општинске управе Чајетина је лице одговорно за </w:t>
      </w:r>
      <w:r w:rsidRPr="002075C8">
        <w:rPr>
          <w:rFonts w:ascii="Times New Roman" w:eastAsia="Lucida Sans Unicode" w:hAnsi="Times New Roman" w:cs="Times New Roman"/>
          <w:sz w:val="24"/>
          <w:szCs w:val="24"/>
          <w:lang w:val="sr-Cyrl-RS" w:eastAsia="ar-SA"/>
        </w:rPr>
        <w:t>и</w:t>
      </w:r>
      <w:proofErr w:type="spellStart"/>
      <w:r w:rsidRPr="002075C8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звештавање</w:t>
      </w:r>
      <w:proofErr w:type="spellEnd"/>
      <w:r w:rsidRPr="002075C8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>за</w:t>
      </w:r>
      <w:proofErr w:type="spellEnd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>Национални</w:t>
      </w:r>
      <w:proofErr w:type="spellEnd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>регистар</w:t>
      </w:r>
      <w:proofErr w:type="spellEnd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>извора</w:t>
      </w:r>
      <w:proofErr w:type="spellEnd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C8">
        <w:rPr>
          <w:rFonts w:ascii="Times New Roman" w:eastAsia="MS Mincho" w:hAnsi="Times New Roman" w:cs="Times New Roman"/>
          <w:sz w:val="24"/>
          <w:szCs w:val="24"/>
          <w:lang w:val="en-US"/>
        </w:rPr>
        <w:t>загађивања</w:t>
      </w:r>
      <w:proofErr w:type="spellEnd"/>
      <w:r w:rsidRPr="002075C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које доставља податке за несанитарне и дивље депоније и сви тражени подаци су унети путем информационог система НРИЗ-а.</w:t>
      </w:r>
    </w:p>
    <w:p w:rsidR="002075C8" w:rsidRPr="002075C8" w:rsidRDefault="002075C8" w:rsidP="00207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75C8">
        <w:rPr>
          <w:rFonts w:ascii="Times New Roman" w:eastAsia="MS Mincho" w:hAnsi="Times New Roman" w:cs="Times New Roman"/>
          <w:sz w:val="24"/>
          <w:szCs w:val="24"/>
          <w:lang w:val="sr-Cyrl-RS"/>
        </w:rPr>
        <w:t>Такође инспектор за заштиту животне средине Општинске управе Чајетина је решењем број 02-54/2020-01 од 24. априла 2019. године именован за секретара Савета за заштиту животне средине</w:t>
      </w:r>
    </w:p>
    <w:p w:rsidR="002075C8" w:rsidRPr="002075C8" w:rsidRDefault="002075C8" w:rsidP="002075C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075C8" w:rsidRPr="002075C8" w:rsidRDefault="002075C8" w:rsidP="002075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FF197F" w:rsidRPr="00E20151" w:rsidRDefault="00FF197F" w:rsidP="00CB79E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618A3" w:rsidRPr="00AC06F1" w:rsidRDefault="007618A3" w:rsidP="00AC1480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C06F1">
        <w:rPr>
          <w:rFonts w:ascii="Times New Roman" w:hAnsi="Times New Roman" w:cs="Times New Roman"/>
          <w:b/>
          <w:sz w:val="24"/>
        </w:rPr>
        <w:t>ТУРИСТИЧКА ИНСПЕКЦИЈА</w:t>
      </w:r>
    </w:p>
    <w:p w:rsidR="003005C4" w:rsidRDefault="003005C4" w:rsidP="003005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05C4" w:rsidRDefault="003005C4" w:rsidP="003005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Послове Локалног туристичког инспектора током протекле године обављао је 1 (један) инспектор на подручју </w:t>
      </w:r>
      <w:r w:rsidR="00C50BA0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Чајетина.</w:t>
      </w:r>
    </w:p>
    <w:p w:rsidR="00C50BA0" w:rsidRPr="00AC06F1" w:rsidRDefault="003005C4" w:rsidP="00C50BA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Делокруг рада инспектора сводио се искључиво на поверене послове Министарства.</w:t>
      </w:r>
    </w:p>
    <w:p w:rsidR="00C50BA0" w:rsidRPr="00AC06F1" w:rsidRDefault="00C50BA0" w:rsidP="00C50BA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06F1">
        <w:rPr>
          <w:rFonts w:ascii="Times New Roman" w:hAnsi="Times New Roman" w:cs="Times New Roman"/>
        </w:rPr>
        <w:t>Туристичком инспектору на располагању је аутомобил за потребе теренског инспекцијског надзора. За потребе канцеларијског рада и прикупљање неопходних података туристички инспектор има обезбеђен рачунар, штампач и сва друга материјално техничка средства за обављање посла.</w:t>
      </w:r>
    </w:p>
    <w:p w:rsidR="003005C4" w:rsidRDefault="003005C4" w:rsidP="003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C4" w:rsidRDefault="003005C4" w:rsidP="003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Сви рокови испоштовани су у складу са законом.</w:t>
      </w:r>
    </w:p>
    <w:p w:rsidR="003005C4" w:rsidRDefault="003005C4" w:rsidP="003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C4" w:rsidRDefault="003005C4" w:rsidP="003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Због ситуације са Корона вирусом инспектор није присуствовао стручним усавршавањима јер по његовом знању нису била ни организована, осим што је узео учешће на електронској седници МИНС-а која је организована путем ЗУМ апликације,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где је наступао као један од четворо изабраних кандидата за делегата Подружнице златиборског округа.</w:t>
      </w:r>
    </w:p>
    <w:p w:rsidR="003005C4" w:rsidRDefault="003005C4" w:rsidP="003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3005C4" w:rsidRDefault="003005C4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2020. години ЛТИ реализовао је укупно 41 контролу, а од тога 32 ванредне контроле, 9 контрола извршења решења и један предмет је закључен службеном белешком услед одбијања неосноване представке.</w:t>
      </w:r>
    </w:p>
    <w:p w:rsidR="003005C4" w:rsidRDefault="003005C4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5C4" w:rsidRDefault="003005C4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 2020-ој највећи акценат дат је контроли смештаја у домаћој радиности, откривању бесправног рада и то је сегмент који је до ситуације са Ковидом у потпуности реализован у складу са планом и као главни циљ поново испуњен у складу са очекивањима. О овоме најбоље говори број нових категоризација који је остао на веома високом нивоу с обзиром на све околности које су пратиле 2020-у годину.</w:t>
      </w:r>
    </w:p>
    <w:p w:rsidR="00D83D3C" w:rsidRDefault="00D83D3C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D3C" w:rsidRPr="00D83D3C" w:rsidRDefault="00D83D3C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5C4" w:rsidRDefault="003005C4" w:rsidP="003005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00C" w:rsidRDefault="00E3400C" w:rsidP="00E340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sr-Cyrl-RS"/>
        </w:rPr>
      </w:pPr>
    </w:p>
    <w:p w:rsidR="006A2C88" w:rsidRDefault="006A2C88" w:rsidP="00E340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sr-Cyrl-RS"/>
        </w:rPr>
      </w:pPr>
      <w:r w:rsidRPr="006A2C88">
        <w:rPr>
          <w:noProof/>
          <w:lang w:eastAsia="sr-Latn-RS"/>
        </w:rPr>
        <w:drawing>
          <wp:inline distT="0" distB="0" distL="0" distR="0" wp14:anchorId="63D113E3" wp14:editId="66F4E5AC">
            <wp:extent cx="6324600" cy="4410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13" cy="44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88" w:rsidRDefault="006A2C88" w:rsidP="00E340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sr-Cyrl-RS"/>
        </w:rPr>
      </w:pPr>
    </w:p>
    <w:p w:rsidR="006A2C88" w:rsidRDefault="006A2C88" w:rsidP="00E340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sr-Cyrl-RS"/>
        </w:rPr>
      </w:pPr>
    </w:p>
    <w:p w:rsidR="00FA7878" w:rsidRDefault="00FA7878" w:rsidP="001F4D58">
      <w:pPr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83D3C" w:rsidRDefault="00D83D3C" w:rsidP="001F4D58">
      <w:pPr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83D3C" w:rsidRDefault="00D83D3C" w:rsidP="001F4D58">
      <w:pPr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B10F6" w:rsidRPr="00EB5563" w:rsidRDefault="009B10F6" w:rsidP="001F4D5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563">
        <w:rPr>
          <w:rFonts w:ascii="Times New Roman" w:hAnsi="Times New Roman" w:cs="Times New Roman"/>
          <w:b/>
          <w:sz w:val="24"/>
          <w:szCs w:val="24"/>
        </w:rPr>
        <w:lastRenderedPageBreak/>
        <w:t>ИЗВРШЕЊЕ РЕШЕЊА</w:t>
      </w:r>
    </w:p>
    <w:p w:rsidR="005A0565" w:rsidRPr="005A0565" w:rsidRDefault="005A0565" w:rsidP="001F4D5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60" w:rsidRPr="006A724C" w:rsidRDefault="004F7960" w:rsidP="004F7960">
      <w:pPr>
        <w:jc w:val="both"/>
        <w:rPr>
          <w:rFonts w:ascii="Times New Roman" w:hAnsi="Times New Roman" w:cs="Times New Roman"/>
          <w:sz w:val="24"/>
          <w:szCs w:val="24"/>
        </w:rPr>
      </w:pPr>
      <w:r w:rsidRPr="006A724C">
        <w:rPr>
          <w:rFonts w:ascii="Times New Roman" w:hAnsi="Times New Roman" w:cs="Times New Roman"/>
          <w:sz w:val="24"/>
          <w:szCs w:val="24"/>
        </w:rPr>
        <w:t xml:space="preserve">               Поступајући по захтевима инспекцијских служби </w:t>
      </w:r>
      <w:r w:rsidR="006A724C" w:rsidRPr="006A724C">
        <w:rPr>
          <w:rFonts w:ascii="Times New Roman" w:hAnsi="Times New Roman" w:cs="Times New Roman"/>
          <w:sz w:val="24"/>
          <w:szCs w:val="24"/>
        </w:rPr>
        <w:t xml:space="preserve">од стране сарадника за извршење решења </w:t>
      </w:r>
      <w:r w:rsidRPr="006A724C">
        <w:rPr>
          <w:rFonts w:ascii="Times New Roman" w:hAnsi="Times New Roman" w:cs="Times New Roman"/>
          <w:sz w:val="24"/>
          <w:szCs w:val="24"/>
        </w:rPr>
        <w:t>спровођен је поступак принудног извршења и то:</w:t>
      </w:r>
    </w:p>
    <w:p w:rsidR="004F7960" w:rsidRPr="006A724C" w:rsidRDefault="004F7960" w:rsidP="005A0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4C">
        <w:rPr>
          <w:rFonts w:ascii="Times New Roman" w:hAnsi="Times New Roman" w:cs="Times New Roman"/>
          <w:sz w:val="24"/>
          <w:szCs w:val="24"/>
        </w:rPr>
        <w:t xml:space="preserve">- по захтеву комуналне инспекције  поступано у </w:t>
      </w:r>
      <w:r w:rsidR="00653E4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6A724C">
        <w:rPr>
          <w:rFonts w:ascii="Times New Roman" w:hAnsi="Times New Roman" w:cs="Times New Roman"/>
          <w:sz w:val="24"/>
          <w:szCs w:val="24"/>
        </w:rPr>
        <w:t xml:space="preserve"> предмета  од чега </w:t>
      </w:r>
      <w:r w:rsidR="005A0565">
        <w:rPr>
          <w:rFonts w:ascii="Times New Roman" w:hAnsi="Times New Roman" w:cs="Times New Roman"/>
          <w:sz w:val="24"/>
          <w:szCs w:val="24"/>
        </w:rPr>
        <w:t xml:space="preserve">је </w:t>
      </w:r>
      <w:r w:rsidRPr="006A724C">
        <w:rPr>
          <w:rFonts w:ascii="Times New Roman" w:hAnsi="Times New Roman" w:cs="Times New Roman"/>
          <w:sz w:val="24"/>
          <w:szCs w:val="24"/>
        </w:rPr>
        <w:t xml:space="preserve"> </w:t>
      </w:r>
      <w:r w:rsidR="00653E4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6A724C">
        <w:rPr>
          <w:rFonts w:ascii="Times New Roman" w:hAnsi="Times New Roman" w:cs="Times New Roman"/>
          <w:sz w:val="24"/>
          <w:szCs w:val="24"/>
        </w:rPr>
        <w:t xml:space="preserve"> </w:t>
      </w:r>
      <w:r w:rsidR="005A056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A724C">
        <w:rPr>
          <w:rFonts w:ascii="Times New Roman" w:hAnsi="Times New Roman" w:cs="Times New Roman"/>
          <w:sz w:val="24"/>
          <w:szCs w:val="24"/>
        </w:rPr>
        <w:t>окончан, а 5 је у току сходно управном и извршном поступку.</w:t>
      </w:r>
    </w:p>
    <w:p w:rsidR="006A724C" w:rsidRPr="006A724C" w:rsidRDefault="004F7960" w:rsidP="005A0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4C">
        <w:rPr>
          <w:rFonts w:ascii="Times New Roman" w:hAnsi="Times New Roman" w:cs="Times New Roman"/>
          <w:sz w:val="24"/>
          <w:szCs w:val="24"/>
        </w:rPr>
        <w:t xml:space="preserve">- по захтеву грађевинске инспекције поступано је у 5 предмета од чега </w:t>
      </w:r>
      <w:r w:rsidR="00653E42">
        <w:rPr>
          <w:rFonts w:ascii="Times New Roman" w:hAnsi="Times New Roman" w:cs="Times New Roman"/>
          <w:sz w:val="24"/>
          <w:szCs w:val="24"/>
          <w:lang w:val="sr-Cyrl-RS"/>
        </w:rPr>
        <w:t>је 1 застао</w:t>
      </w:r>
      <w:r w:rsidRPr="006A724C">
        <w:rPr>
          <w:rFonts w:ascii="Times New Roman" w:hAnsi="Times New Roman" w:cs="Times New Roman"/>
          <w:sz w:val="24"/>
          <w:szCs w:val="24"/>
        </w:rPr>
        <w:t>,</w:t>
      </w:r>
      <w:r w:rsidR="005A0565">
        <w:rPr>
          <w:rFonts w:ascii="Times New Roman" w:hAnsi="Times New Roman" w:cs="Times New Roman"/>
          <w:sz w:val="24"/>
          <w:szCs w:val="24"/>
        </w:rPr>
        <w:t xml:space="preserve"> </w:t>
      </w:r>
      <w:r w:rsidRPr="006A724C">
        <w:rPr>
          <w:rFonts w:ascii="Times New Roman" w:hAnsi="Times New Roman" w:cs="Times New Roman"/>
          <w:sz w:val="24"/>
          <w:szCs w:val="24"/>
        </w:rPr>
        <w:t xml:space="preserve">а преостала </w:t>
      </w:r>
      <w:r w:rsidR="00653E4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A724C">
        <w:rPr>
          <w:rFonts w:ascii="Times New Roman" w:hAnsi="Times New Roman" w:cs="Times New Roman"/>
          <w:sz w:val="24"/>
          <w:szCs w:val="24"/>
        </w:rPr>
        <w:t xml:space="preserve"> су </w:t>
      </w:r>
      <w:r w:rsidR="00653E42" w:rsidRPr="00653E42">
        <w:rPr>
          <w:rFonts w:ascii="Times New Roman" w:eastAsia="Times New Roman" w:hAnsi="Times New Roman" w:cs="Times New Roman"/>
          <w:szCs w:val="24"/>
          <w:lang w:val="sr-Cyrl-RS"/>
        </w:rPr>
        <w:t>су предати КЈП Златибор на извршење.</w:t>
      </w:r>
    </w:p>
    <w:p w:rsidR="004F7960" w:rsidRPr="006A724C" w:rsidRDefault="00EB5563" w:rsidP="004F796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24C" w:rsidRDefault="006A724C" w:rsidP="005A056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A724C" w:rsidRPr="00E3400C" w:rsidRDefault="006A724C" w:rsidP="005A056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складу са Законом о инспекцијском надзору сачињен је Годишњи план инспекцијског надзора за 202</w:t>
      </w:r>
      <w:r w:rsidR="00D83D3C">
        <w:rPr>
          <w:rFonts w:ascii="Times New Roman" w:hAnsi="Times New Roman" w:cs="Times New Roman"/>
          <w:sz w:val="24"/>
          <w:lang w:val="sr-Cyrl-RS"/>
        </w:rPr>
        <w:t>1</w:t>
      </w:r>
      <w:r>
        <w:rPr>
          <w:rFonts w:ascii="Times New Roman" w:hAnsi="Times New Roman" w:cs="Times New Roman"/>
          <w:sz w:val="24"/>
        </w:rPr>
        <w:t>. годину на који је Комисија за координацију инспекцијског надзора над пословима из изворне надлежности општине Чајетина дала позитивно мишљење и исти је постављен на званични сајт општине Чајетина.</w:t>
      </w:r>
    </w:p>
    <w:p w:rsidR="006A724C" w:rsidRPr="00E3400C" w:rsidRDefault="006A724C" w:rsidP="005A0565">
      <w:pPr>
        <w:jc w:val="both"/>
        <w:rPr>
          <w:rFonts w:ascii="Times New Roman" w:hAnsi="Times New Roman" w:cs="Times New Roman"/>
          <w:sz w:val="24"/>
        </w:rPr>
      </w:pPr>
    </w:p>
    <w:p w:rsidR="009B10F6" w:rsidRPr="001F4D58" w:rsidRDefault="009B10F6" w:rsidP="001F4D58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7618A3" w:rsidRDefault="007618A3" w:rsidP="007618A3">
      <w:pPr>
        <w:jc w:val="both"/>
        <w:rPr>
          <w:rFonts w:ascii="Times New Roman" w:hAnsi="Times New Roman" w:cs="Times New Roman"/>
          <w:sz w:val="24"/>
        </w:rPr>
      </w:pPr>
    </w:p>
    <w:p w:rsidR="00254B60" w:rsidRPr="00EB5563" w:rsidRDefault="00EB5563" w:rsidP="00EB5563">
      <w:pPr>
        <w:ind w:left="2829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ОДЕЉЕЊЕ</w:t>
      </w:r>
      <w:r w:rsidR="00254B60">
        <w:rPr>
          <w:rFonts w:ascii="Times New Roman" w:hAnsi="Times New Roman" w:cs="Times New Roman"/>
          <w:b/>
          <w:sz w:val="24"/>
        </w:rPr>
        <w:t xml:space="preserve"> ЗА ИНСПЕКЦИЈСКЕ ПОСЛОВЕ</w:t>
      </w:r>
      <w:r w:rsidR="00254B60">
        <w:rPr>
          <w:rFonts w:ascii="Times New Roman" w:hAnsi="Times New Roman" w:cs="Times New Roman"/>
          <w:b/>
          <w:sz w:val="24"/>
        </w:rPr>
        <w:tab/>
      </w:r>
      <w:r w:rsidR="00254B60">
        <w:rPr>
          <w:rFonts w:ascii="Times New Roman" w:hAnsi="Times New Roman" w:cs="Times New Roman"/>
          <w:b/>
          <w:sz w:val="24"/>
        </w:rPr>
        <w:tab/>
      </w:r>
      <w:r w:rsidRPr="00EB5563">
        <w:rPr>
          <w:rFonts w:ascii="Times New Roman" w:hAnsi="Times New Roman" w:cs="Times New Roman"/>
          <w:i/>
          <w:sz w:val="24"/>
          <w:lang w:val="sr-Cyrl-RS"/>
        </w:rPr>
        <w:t>РУКОВОДИЛАЦ ОДЕЉЕЊА</w:t>
      </w:r>
      <w:r w:rsidR="00254B60" w:rsidRPr="00EB5563">
        <w:rPr>
          <w:rFonts w:ascii="Times New Roman" w:hAnsi="Times New Roman" w:cs="Times New Roman"/>
          <w:i/>
          <w:sz w:val="24"/>
        </w:rPr>
        <w:tab/>
      </w:r>
      <w:r w:rsidR="00254B60" w:rsidRPr="00EB5563">
        <w:rPr>
          <w:rFonts w:ascii="Times New Roman" w:hAnsi="Times New Roman" w:cs="Times New Roman"/>
          <w:i/>
          <w:sz w:val="24"/>
        </w:rPr>
        <w:tab/>
      </w:r>
      <w:r w:rsidR="00254B60" w:rsidRPr="00EB5563">
        <w:rPr>
          <w:rFonts w:ascii="Times New Roman" w:hAnsi="Times New Roman" w:cs="Times New Roman"/>
          <w:i/>
          <w:sz w:val="24"/>
        </w:rPr>
        <w:tab/>
      </w:r>
    </w:p>
    <w:p w:rsidR="00EE31C8" w:rsidRPr="00EB5563" w:rsidRDefault="00EE31C8" w:rsidP="00EB5563">
      <w:pPr>
        <w:ind w:left="2829"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EB5563">
        <w:rPr>
          <w:rFonts w:ascii="Times New Roman" w:hAnsi="Times New Roman" w:cs="Times New Roman"/>
          <w:b/>
          <w:i/>
          <w:sz w:val="24"/>
        </w:rPr>
        <w:t>Мићо Чубрак</w:t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</w:r>
      <w:r w:rsidR="00254B60" w:rsidRPr="00EB5563">
        <w:rPr>
          <w:rFonts w:ascii="Times New Roman" w:hAnsi="Times New Roman" w:cs="Times New Roman"/>
          <w:b/>
          <w:i/>
          <w:sz w:val="24"/>
        </w:rPr>
        <w:tab/>
        <w:t xml:space="preserve">    </w:t>
      </w:r>
    </w:p>
    <w:sectPr w:rsidR="00EE31C8" w:rsidRPr="00EB5563" w:rsidSect="0022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DA5"/>
    <w:multiLevelType w:val="hybridMultilevel"/>
    <w:tmpl w:val="9B8480E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EE2"/>
    <w:multiLevelType w:val="hybridMultilevel"/>
    <w:tmpl w:val="47D41D72"/>
    <w:lvl w:ilvl="0" w:tplc="571A0244">
      <w:start w:val="2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B15"/>
    <w:multiLevelType w:val="hybridMultilevel"/>
    <w:tmpl w:val="D80A9A84"/>
    <w:lvl w:ilvl="0" w:tplc="A7C489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E60E6"/>
    <w:multiLevelType w:val="hybridMultilevel"/>
    <w:tmpl w:val="A38C9B92"/>
    <w:lvl w:ilvl="0" w:tplc="CEA4F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08C"/>
    <w:multiLevelType w:val="hybridMultilevel"/>
    <w:tmpl w:val="0D40A15E"/>
    <w:lvl w:ilvl="0" w:tplc="74BCB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10EE"/>
    <w:multiLevelType w:val="multilevel"/>
    <w:tmpl w:val="43429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7A251FD"/>
    <w:multiLevelType w:val="hybridMultilevel"/>
    <w:tmpl w:val="51FA535A"/>
    <w:lvl w:ilvl="0" w:tplc="14A43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0F29"/>
    <w:multiLevelType w:val="hybridMultilevel"/>
    <w:tmpl w:val="970C37D4"/>
    <w:lvl w:ilvl="0" w:tplc="47A4E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74E"/>
    <w:multiLevelType w:val="hybridMultilevel"/>
    <w:tmpl w:val="4124870E"/>
    <w:lvl w:ilvl="0" w:tplc="D3C60C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7277C"/>
    <w:multiLevelType w:val="multilevel"/>
    <w:tmpl w:val="DADE27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B580140"/>
    <w:multiLevelType w:val="hybridMultilevel"/>
    <w:tmpl w:val="97A2B3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272A"/>
    <w:multiLevelType w:val="hybridMultilevel"/>
    <w:tmpl w:val="0396EDBA"/>
    <w:lvl w:ilvl="0" w:tplc="8716D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A"/>
    <w:rsid w:val="0000677A"/>
    <w:rsid w:val="00007F43"/>
    <w:rsid w:val="00024D9B"/>
    <w:rsid w:val="00037368"/>
    <w:rsid w:val="00060E04"/>
    <w:rsid w:val="000A3304"/>
    <w:rsid w:val="000A5F16"/>
    <w:rsid w:val="000B4864"/>
    <w:rsid w:val="000C22BC"/>
    <w:rsid w:val="001139E8"/>
    <w:rsid w:val="00133665"/>
    <w:rsid w:val="00155B91"/>
    <w:rsid w:val="00170FD6"/>
    <w:rsid w:val="001720E0"/>
    <w:rsid w:val="00187287"/>
    <w:rsid w:val="00191AF3"/>
    <w:rsid w:val="001A29B3"/>
    <w:rsid w:val="001C24DF"/>
    <w:rsid w:val="001F0D4E"/>
    <w:rsid w:val="001F4D58"/>
    <w:rsid w:val="002035C2"/>
    <w:rsid w:val="002075C8"/>
    <w:rsid w:val="002205D9"/>
    <w:rsid w:val="002225E4"/>
    <w:rsid w:val="00254B60"/>
    <w:rsid w:val="00280802"/>
    <w:rsid w:val="002B290B"/>
    <w:rsid w:val="003005C4"/>
    <w:rsid w:val="00303CA6"/>
    <w:rsid w:val="00317C4D"/>
    <w:rsid w:val="003375F1"/>
    <w:rsid w:val="00357CFD"/>
    <w:rsid w:val="00363780"/>
    <w:rsid w:val="0037344D"/>
    <w:rsid w:val="00380D9B"/>
    <w:rsid w:val="00393447"/>
    <w:rsid w:val="003B0FA3"/>
    <w:rsid w:val="004003D7"/>
    <w:rsid w:val="00402BF9"/>
    <w:rsid w:val="00412840"/>
    <w:rsid w:val="00450046"/>
    <w:rsid w:val="004543FB"/>
    <w:rsid w:val="00467D1E"/>
    <w:rsid w:val="00490087"/>
    <w:rsid w:val="00495BA5"/>
    <w:rsid w:val="00495E74"/>
    <w:rsid w:val="004A53E9"/>
    <w:rsid w:val="004C0DB2"/>
    <w:rsid w:val="004D2021"/>
    <w:rsid w:val="004D2ABE"/>
    <w:rsid w:val="004D57C6"/>
    <w:rsid w:val="004E0220"/>
    <w:rsid w:val="004F1A8C"/>
    <w:rsid w:val="004F464A"/>
    <w:rsid w:val="004F7960"/>
    <w:rsid w:val="00517AA5"/>
    <w:rsid w:val="00523880"/>
    <w:rsid w:val="00524931"/>
    <w:rsid w:val="00525E14"/>
    <w:rsid w:val="00537AA6"/>
    <w:rsid w:val="005570FE"/>
    <w:rsid w:val="00582337"/>
    <w:rsid w:val="00596266"/>
    <w:rsid w:val="005A0565"/>
    <w:rsid w:val="005A1CBF"/>
    <w:rsid w:val="005A448A"/>
    <w:rsid w:val="005D220C"/>
    <w:rsid w:val="005D7E4D"/>
    <w:rsid w:val="005F6F52"/>
    <w:rsid w:val="00612396"/>
    <w:rsid w:val="006209D0"/>
    <w:rsid w:val="006218F1"/>
    <w:rsid w:val="0062534F"/>
    <w:rsid w:val="00631F5B"/>
    <w:rsid w:val="006369BB"/>
    <w:rsid w:val="00642C24"/>
    <w:rsid w:val="006477EB"/>
    <w:rsid w:val="00653E42"/>
    <w:rsid w:val="00670C24"/>
    <w:rsid w:val="0068531F"/>
    <w:rsid w:val="006A2C88"/>
    <w:rsid w:val="006A5EA8"/>
    <w:rsid w:val="006A69CC"/>
    <w:rsid w:val="006A724C"/>
    <w:rsid w:val="006B124E"/>
    <w:rsid w:val="006B373A"/>
    <w:rsid w:val="006B7DA9"/>
    <w:rsid w:val="006D08AE"/>
    <w:rsid w:val="006D79DA"/>
    <w:rsid w:val="006E2A90"/>
    <w:rsid w:val="006F46F6"/>
    <w:rsid w:val="006F73AE"/>
    <w:rsid w:val="00706185"/>
    <w:rsid w:val="007100DB"/>
    <w:rsid w:val="007378C4"/>
    <w:rsid w:val="007464ED"/>
    <w:rsid w:val="00747BA0"/>
    <w:rsid w:val="007618A3"/>
    <w:rsid w:val="007C7D1A"/>
    <w:rsid w:val="00802389"/>
    <w:rsid w:val="0080254B"/>
    <w:rsid w:val="008117EB"/>
    <w:rsid w:val="00822260"/>
    <w:rsid w:val="008265BE"/>
    <w:rsid w:val="008454BD"/>
    <w:rsid w:val="008B588C"/>
    <w:rsid w:val="008C2A77"/>
    <w:rsid w:val="00937C28"/>
    <w:rsid w:val="009459C3"/>
    <w:rsid w:val="00976E9C"/>
    <w:rsid w:val="00993F84"/>
    <w:rsid w:val="009B10F6"/>
    <w:rsid w:val="009D4153"/>
    <w:rsid w:val="009E2939"/>
    <w:rsid w:val="009F1647"/>
    <w:rsid w:val="009F2B05"/>
    <w:rsid w:val="009F510F"/>
    <w:rsid w:val="009F713B"/>
    <w:rsid w:val="009F7BBC"/>
    <w:rsid w:val="00A31BAB"/>
    <w:rsid w:val="00A5661D"/>
    <w:rsid w:val="00A778C0"/>
    <w:rsid w:val="00A90A96"/>
    <w:rsid w:val="00AB2B76"/>
    <w:rsid w:val="00AC06F1"/>
    <w:rsid w:val="00AC1480"/>
    <w:rsid w:val="00AE676D"/>
    <w:rsid w:val="00AF48EC"/>
    <w:rsid w:val="00B05AF8"/>
    <w:rsid w:val="00B11B5D"/>
    <w:rsid w:val="00B12CCF"/>
    <w:rsid w:val="00B61B5B"/>
    <w:rsid w:val="00B7339A"/>
    <w:rsid w:val="00B86BFF"/>
    <w:rsid w:val="00BC0622"/>
    <w:rsid w:val="00BC4538"/>
    <w:rsid w:val="00BD7576"/>
    <w:rsid w:val="00BE0B8A"/>
    <w:rsid w:val="00BE1210"/>
    <w:rsid w:val="00BE501D"/>
    <w:rsid w:val="00BF396F"/>
    <w:rsid w:val="00BF7684"/>
    <w:rsid w:val="00C31789"/>
    <w:rsid w:val="00C33C52"/>
    <w:rsid w:val="00C36E73"/>
    <w:rsid w:val="00C45D6D"/>
    <w:rsid w:val="00C50BA0"/>
    <w:rsid w:val="00C664EF"/>
    <w:rsid w:val="00C66BBE"/>
    <w:rsid w:val="00C87B88"/>
    <w:rsid w:val="00CB79EC"/>
    <w:rsid w:val="00CC3027"/>
    <w:rsid w:val="00CC6982"/>
    <w:rsid w:val="00CD3A8D"/>
    <w:rsid w:val="00CD49B7"/>
    <w:rsid w:val="00CF29BB"/>
    <w:rsid w:val="00CF3E7B"/>
    <w:rsid w:val="00D03AF3"/>
    <w:rsid w:val="00D1275B"/>
    <w:rsid w:val="00D219FB"/>
    <w:rsid w:val="00D224E1"/>
    <w:rsid w:val="00D241B2"/>
    <w:rsid w:val="00D338F3"/>
    <w:rsid w:val="00D628EB"/>
    <w:rsid w:val="00D650A6"/>
    <w:rsid w:val="00D77CE6"/>
    <w:rsid w:val="00D83D3C"/>
    <w:rsid w:val="00D90705"/>
    <w:rsid w:val="00DB0360"/>
    <w:rsid w:val="00DC08B0"/>
    <w:rsid w:val="00DE4004"/>
    <w:rsid w:val="00DF1A0A"/>
    <w:rsid w:val="00E20151"/>
    <w:rsid w:val="00E3400C"/>
    <w:rsid w:val="00E36166"/>
    <w:rsid w:val="00E540D7"/>
    <w:rsid w:val="00E62D6F"/>
    <w:rsid w:val="00E656A5"/>
    <w:rsid w:val="00E70339"/>
    <w:rsid w:val="00E7144E"/>
    <w:rsid w:val="00EA2290"/>
    <w:rsid w:val="00EA7116"/>
    <w:rsid w:val="00EB49A4"/>
    <w:rsid w:val="00EB5563"/>
    <w:rsid w:val="00EC62D8"/>
    <w:rsid w:val="00EE31C8"/>
    <w:rsid w:val="00F01373"/>
    <w:rsid w:val="00F11A66"/>
    <w:rsid w:val="00F14B87"/>
    <w:rsid w:val="00F4319B"/>
    <w:rsid w:val="00F54505"/>
    <w:rsid w:val="00F62D50"/>
    <w:rsid w:val="00F7004F"/>
    <w:rsid w:val="00F70D27"/>
    <w:rsid w:val="00F71734"/>
    <w:rsid w:val="00F74968"/>
    <w:rsid w:val="00F81BA6"/>
    <w:rsid w:val="00F95963"/>
    <w:rsid w:val="00F970AD"/>
    <w:rsid w:val="00FA4EDA"/>
    <w:rsid w:val="00FA7878"/>
    <w:rsid w:val="00FD60A1"/>
    <w:rsid w:val="00FE6F98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6723-5352-4567-B7A4-7C69CFEC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75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goldgondola</dc:creator>
  <cp:lastModifiedBy>Marija Jeremic</cp:lastModifiedBy>
  <cp:revision>2</cp:revision>
  <cp:lastPrinted>2018-01-24T11:10:00Z</cp:lastPrinted>
  <dcterms:created xsi:type="dcterms:W3CDTF">2021-02-23T07:32:00Z</dcterms:created>
  <dcterms:modified xsi:type="dcterms:W3CDTF">2021-02-23T07:32:00Z</dcterms:modified>
</cp:coreProperties>
</file>