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86" w:rsidRPr="0006233D" w:rsidRDefault="005C7E86" w:rsidP="005C7E86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На основу члана 24. а у вези члана 6. Закона о јавном окупљању               ( '' Службени гласник РС'' ,бр. 6/2016 ) и члана 40. став 1. тачка 6 Статута општине Чајетина  ( ''Службени лист општине  Чајетина'' , бр 2/ 2019) , Скупштина општине Чајетина на седници одржаној 01. октобра 2020.године, донела је</w:t>
      </w:r>
    </w:p>
    <w:p w:rsidR="005C7E86" w:rsidRPr="0006233D" w:rsidRDefault="005C7E86" w:rsidP="005C7E86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6233D">
        <w:rPr>
          <w:rFonts w:ascii="Arial" w:hAnsi="Arial" w:cs="Arial"/>
          <w:b/>
          <w:sz w:val="28"/>
          <w:szCs w:val="28"/>
          <w:lang w:val="sr-Cyrl-RS"/>
        </w:rPr>
        <w:t>ОДЛУКУ</w:t>
      </w:r>
    </w:p>
    <w:p w:rsidR="005C7E86" w:rsidRPr="0006233D" w:rsidRDefault="005C7E86" w:rsidP="005C7E86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6233D">
        <w:rPr>
          <w:rFonts w:ascii="Arial" w:hAnsi="Arial" w:cs="Arial"/>
          <w:b/>
          <w:sz w:val="28"/>
          <w:szCs w:val="28"/>
          <w:lang w:val="sr-Cyrl-RS"/>
        </w:rPr>
        <w:t>о одређивању простора на коме није дозвољено јавно окупљање</w:t>
      </w:r>
    </w:p>
    <w:p w:rsidR="005C7E86" w:rsidRPr="0006233D" w:rsidRDefault="005C7E86" w:rsidP="005C7E86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5C7E86" w:rsidRPr="0006233D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6233D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5C7E86" w:rsidRPr="0006233D" w:rsidRDefault="005C7E86" w:rsidP="005C7E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ab/>
        <w:t>Одлуком о одређивању простора на  коме није дозвољено јавно окупљање ( у даљем тексту : Одлука ) одређује се простор на коме није дозвољено јавно окупљање више од 20 лица ради изражавања  , остваривања и промовисања државних,политичких, социјалних и националних уверења и циљева, других слобода и права у демократском друштву, на територији општине   Чајетина.</w:t>
      </w:r>
    </w:p>
    <w:p w:rsidR="005C7E86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6233D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5C7E86" w:rsidRPr="0006233D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7E86" w:rsidRPr="0006233D" w:rsidRDefault="005C7E86" w:rsidP="005C7E8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ab/>
        <w:t>Јавно окупљање није дозвољено испред:</w:t>
      </w:r>
    </w:p>
    <w:p w:rsidR="005C7E86" w:rsidRPr="0006233D" w:rsidRDefault="005C7E86" w:rsidP="005C7E86">
      <w:pPr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објеката здравствених установа ( здравственог института, домова здравља и амбуланти);</w:t>
      </w:r>
    </w:p>
    <w:p w:rsidR="005C7E86" w:rsidRPr="0006233D" w:rsidRDefault="005C7E86" w:rsidP="005C7E86">
      <w:pPr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основних и средње школе;</w:t>
      </w:r>
    </w:p>
    <w:p w:rsidR="005C7E86" w:rsidRPr="0006233D" w:rsidRDefault="005C7E86" w:rsidP="005C7E86">
      <w:pPr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предшколске установе и издвојених одељења;</w:t>
      </w:r>
    </w:p>
    <w:p w:rsidR="005C7E86" w:rsidRPr="0006233D" w:rsidRDefault="005C7E86" w:rsidP="005C7E86">
      <w:pPr>
        <w:widowControl/>
        <w:numPr>
          <w:ilvl w:val="0"/>
          <w:numId w:val="20"/>
        </w:numPr>
        <w:autoSpaceDE/>
        <w:autoSpaceDN/>
        <w:spacing w:after="20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објеката од стратешког и посебног значаја за одбрану и безбедност Републике Србије.</w:t>
      </w:r>
    </w:p>
    <w:p w:rsidR="005C7E86" w:rsidRDefault="005C7E86" w:rsidP="005C7E86">
      <w:pPr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Поред места из става 1. овог члана , окупљање није дозвољено на местима на којима се одржавањем окупљања крше људска и мањинска права и слободе других, угрожава морал или на местима која су затворена за јавност.</w:t>
      </w:r>
    </w:p>
    <w:p w:rsidR="005C7E86" w:rsidRPr="0006233D" w:rsidRDefault="005C7E86" w:rsidP="005C7E86">
      <w:pPr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7E86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6233D"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5C7E86" w:rsidRPr="0006233D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7E86" w:rsidRPr="0006233D" w:rsidRDefault="005C7E86" w:rsidP="005C7E86">
      <w:pPr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Окупљања на отвореном простору пријављују се Министарству унутрашњих послова Полицијској станици у Чајетини.</w:t>
      </w:r>
    </w:p>
    <w:p w:rsidR="005C7E86" w:rsidRPr="0006233D" w:rsidRDefault="005C7E86" w:rsidP="005C7E86">
      <w:pPr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Одржавање окупљања пријављује се подношењем писане пријаве од стране организатора окупљања, лично, препорученом пошиљком или електронским путем.</w:t>
      </w:r>
    </w:p>
    <w:p w:rsidR="005C7E86" w:rsidRPr="0006233D" w:rsidRDefault="005C7E86" w:rsidP="005C7E86">
      <w:pPr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Пријава се подноси најкасније пет дана пре времена одређеног за почетак одржавања окупљања.</w:t>
      </w:r>
    </w:p>
    <w:p w:rsidR="005C7E86" w:rsidRDefault="005C7E86" w:rsidP="005C7E86">
      <w:pPr>
        <w:rPr>
          <w:rFonts w:ascii="Arial" w:hAnsi="Arial" w:cs="Arial"/>
          <w:sz w:val="24"/>
          <w:szCs w:val="24"/>
          <w:lang w:val="sr-Cyrl-RS"/>
        </w:rPr>
      </w:pPr>
    </w:p>
    <w:p w:rsidR="005C7E86" w:rsidRDefault="005C7E86" w:rsidP="005C7E86">
      <w:pPr>
        <w:rPr>
          <w:rFonts w:ascii="Arial" w:hAnsi="Arial" w:cs="Arial"/>
          <w:sz w:val="24"/>
          <w:szCs w:val="24"/>
          <w:lang w:val="sr-Cyrl-RS"/>
        </w:rPr>
      </w:pPr>
    </w:p>
    <w:p w:rsidR="005C7E86" w:rsidRDefault="005C7E86" w:rsidP="005C7E86">
      <w:pPr>
        <w:rPr>
          <w:rFonts w:ascii="Arial" w:hAnsi="Arial" w:cs="Arial"/>
          <w:sz w:val="24"/>
          <w:szCs w:val="24"/>
          <w:lang w:val="sr-Cyrl-RS"/>
        </w:rPr>
      </w:pPr>
    </w:p>
    <w:p w:rsidR="005C7E86" w:rsidRDefault="005C7E86" w:rsidP="005C7E86">
      <w:pPr>
        <w:rPr>
          <w:rFonts w:ascii="Arial" w:hAnsi="Arial" w:cs="Arial"/>
          <w:sz w:val="24"/>
          <w:szCs w:val="24"/>
          <w:lang w:val="sr-Cyrl-RS"/>
        </w:rPr>
      </w:pPr>
    </w:p>
    <w:p w:rsidR="005C7E86" w:rsidRDefault="005C7E86" w:rsidP="005C7E86">
      <w:pPr>
        <w:rPr>
          <w:rFonts w:ascii="Arial" w:hAnsi="Arial" w:cs="Arial"/>
          <w:sz w:val="24"/>
          <w:szCs w:val="24"/>
          <w:lang w:val="sr-Cyrl-RS"/>
        </w:rPr>
      </w:pPr>
    </w:p>
    <w:p w:rsidR="005C7E86" w:rsidRPr="0006233D" w:rsidRDefault="005C7E86" w:rsidP="005C7E86">
      <w:pPr>
        <w:rPr>
          <w:rFonts w:ascii="Arial" w:hAnsi="Arial" w:cs="Arial"/>
          <w:sz w:val="24"/>
          <w:szCs w:val="24"/>
          <w:lang w:val="sr-Cyrl-RS"/>
        </w:rPr>
      </w:pPr>
    </w:p>
    <w:p w:rsidR="005C7E86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6233D">
        <w:rPr>
          <w:rFonts w:ascii="Arial" w:hAnsi="Arial" w:cs="Arial"/>
          <w:b/>
          <w:sz w:val="24"/>
          <w:szCs w:val="24"/>
          <w:lang w:val="sr-Cyrl-RS"/>
        </w:rPr>
        <w:t>Члан 4.</w:t>
      </w:r>
    </w:p>
    <w:p w:rsidR="005C7E86" w:rsidRPr="0006233D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7E86" w:rsidRDefault="005C7E86" w:rsidP="005C7E86">
      <w:pPr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>Ова Одлука ступа на снагу осмог дана од дана објављивања у                        '' Службеном листу општине Чајетина'' .</w:t>
      </w:r>
    </w:p>
    <w:p w:rsidR="005C7E86" w:rsidRPr="0006233D" w:rsidRDefault="005C7E86" w:rsidP="005C7E86">
      <w:pPr>
        <w:ind w:firstLine="705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7E86" w:rsidRPr="0006233D" w:rsidRDefault="005C7E86" w:rsidP="005C7E86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6233D">
        <w:rPr>
          <w:rFonts w:ascii="Arial" w:hAnsi="Arial" w:cs="Arial"/>
          <w:b/>
          <w:sz w:val="28"/>
          <w:szCs w:val="28"/>
          <w:lang w:val="sr-Cyrl-RS"/>
        </w:rPr>
        <w:t>СКУПШТИНА  ОПШТИНЕ  ЧАЈЕТИНА</w:t>
      </w:r>
    </w:p>
    <w:p w:rsidR="005C7E86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6233D">
        <w:rPr>
          <w:rFonts w:ascii="Arial" w:hAnsi="Arial" w:cs="Arial"/>
          <w:b/>
          <w:sz w:val="24"/>
          <w:szCs w:val="24"/>
          <w:lang w:val="sr-Cyrl-RS"/>
        </w:rPr>
        <w:t>Број: 02-87/2020-01 од 01. октобра 2020.године</w:t>
      </w:r>
    </w:p>
    <w:p w:rsidR="005C7E86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7E86" w:rsidRPr="0006233D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7E86" w:rsidRPr="0006233D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C7E86" w:rsidRPr="0006233D" w:rsidRDefault="005C7E86" w:rsidP="005C7E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ab/>
      </w:r>
      <w:r w:rsidRPr="0006233D">
        <w:rPr>
          <w:rFonts w:ascii="Arial" w:hAnsi="Arial" w:cs="Arial"/>
          <w:sz w:val="24"/>
          <w:szCs w:val="24"/>
          <w:lang w:val="sr-Cyrl-RS"/>
        </w:rPr>
        <w:tab/>
        <w:t xml:space="preserve">                                          </w:t>
      </w:r>
      <w:r w:rsidRPr="0006233D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5C7E86" w:rsidRPr="0006233D" w:rsidRDefault="005C7E86" w:rsidP="005C7E86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06233D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Скупштине општине,</w:t>
      </w:r>
    </w:p>
    <w:p w:rsidR="005C7E86" w:rsidRPr="0006233D" w:rsidRDefault="005C7E86" w:rsidP="005C7E86">
      <w:pPr>
        <w:jc w:val="center"/>
        <w:rPr>
          <w:rFonts w:ascii="Arial" w:hAnsi="Arial" w:cs="Arial"/>
          <w:i/>
          <w:sz w:val="24"/>
          <w:szCs w:val="24"/>
          <w:lang w:val="sr-Cyrl-RS"/>
        </w:rPr>
      </w:pPr>
      <w:r w:rsidRPr="0006233D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</w:t>
      </w:r>
      <w:r w:rsidRPr="0006233D">
        <w:rPr>
          <w:rFonts w:ascii="Arial" w:hAnsi="Arial" w:cs="Arial"/>
          <w:i/>
          <w:sz w:val="24"/>
          <w:szCs w:val="24"/>
          <w:lang w:val="sr-Cyrl-RS"/>
        </w:rPr>
        <w:t>Арсен Ђурић</w:t>
      </w:r>
    </w:p>
    <w:p w:rsidR="00C16EBA" w:rsidRPr="008B1592" w:rsidRDefault="007262A8" w:rsidP="008B1592">
      <w:bookmarkStart w:id="0" w:name="_GoBack"/>
      <w:bookmarkEnd w:id="0"/>
      <w:r w:rsidRPr="008B1592">
        <w:t xml:space="preserve"> </w:t>
      </w:r>
    </w:p>
    <w:sectPr w:rsidR="00C16EBA" w:rsidRPr="008B1592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77" w:rsidRDefault="00D87677">
      <w:r>
        <w:separator/>
      </w:r>
    </w:p>
  </w:endnote>
  <w:endnote w:type="continuationSeparator" w:id="0">
    <w:p w:rsidR="00D87677" w:rsidRDefault="00D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7E8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7E8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Штампано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из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система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Инзем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>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BFBFBF"/>
                        <w:sz w:val="16"/>
                      </w:rPr>
                      <w:t>Штампано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из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система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Инзем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>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77" w:rsidRDefault="00D87677">
      <w:r>
        <w:separator/>
      </w:r>
    </w:p>
  </w:footnote>
  <w:footnote w:type="continuationSeparator" w:id="0">
    <w:p w:rsidR="00D87677" w:rsidRDefault="00D8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4" w15:restartNumberingAfterBreak="0">
    <w:nsid w:val="1852265A"/>
    <w:multiLevelType w:val="hybridMultilevel"/>
    <w:tmpl w:val="21529DAA"/>
    <w:lvl w:ilvl="0" w:tplc="9858DCB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9F16E4B"/>
    <w:multiLevelType w:val="hybridMultilevel"/>
    <w:tmpl w:val="F65495E6"/>
    <w:lvl w:ilvl="0" w:tplc="BAE2F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8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9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10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12" w15:restartNumberingAfterBreak="0">
    <w:nsid w:val="4CEA6B92"/>
    <w:multiLevelType w:val="hybridMultilevel"/>
    <w:tmpl w:val="CE88B044"/>
    <w:lvl w:ilvl="0" w:tplc="D722E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F929F7"/>
    <w:multiLevelType w:val="hybridMultilevel"/>
    <w:tmpl w:val="8E7817A8"/>
    <w:lvl w:ilvl="0" w:tplc="3F7A854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04262A"/>
    <w:multiLevelType w:val="hybridMultilevel"/>
    <w:tmpl w:val="A55C69B8"/>
    <w:lvl w:ilvl="0" w:tplc="60B2F0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173BF"/>
    <w:multiLevelType w:val="hybridMultilevel"/>
    <w:tmpl w:val="9DCAEBEE"/>
    <w:lvl w:ilvl="0" w:tplc="B93A6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51D"/>
    <w:multiLevelType w:val="hybridMultilevel"/>
    <w:tmpl w:val="6A84AF94"/>
    <w:lvl w:ilvl="0" w:tplc="2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364" w:hanging="360"/>
      </w:pPr>
    </w:lvl>
    <w:lvl w:ilvl="2" w:tplc="281A001B" w:tentative="1">
      <w:start w:val="1"/>
      <w:numFmt w:val="lowerRoman"/>
      <w:lvlText w:val="%3."/>
      <w:lvlJc w:val="right"/>
      <w:pPr>
        <w:ind w:left="2084" w:hanging="180"/>
      </w:pPr>
    </w:lvl>
    <w:lvl w:ilvl="3" w:tplc="281A000F" w:tentative="1">
      <w:start w:val="1"/>
      <w:numFmt w:val="decimal"/>
      <w:lvlText w:val="%4."/>
      <w:lvlJc w:val="left"/>
      <w:pPr>
        <w:ind w:left="2804" w:hanging="360"/>
      </w:pPr>
    </w:lvl>
    <w:lvl w:ilvl="4" w:tplc="281A0019" w:tentative="1">
      <w:start w:val="1"/>
      <w:numFmt w:val="lowerLetter"/>
      <w:lvlText w:val="%5."/>
      <w:lvlJc w:val="left"/>
      <w:pPr>
        <w:ind w:left="3524" w:hanging="360"/>
      </w:pPr>
    </w:lvl>
    <w:lvl w:ilvl="5" w:tplc="281A001B" w:tentative="1">
      <w:start w:val="1"/>
      <w:numFmt w:val="lowerRoman"/>
      <w:lvlText w:val="%6."/>
      <w:lvlJc w:val="right"/>
      <w:pPr>
        <w:ind w:left="4244" w:hanging="180"/>
      </w:pPr>
    </w:lvl>
    <w:lvl w:ilvl="6" w:tplc="281A000F" w:tentative="1">
      <w:start w:val="1"/>
      <w:numFmt w:val="decimal"/>
      <w:lvlText w:val="%7."/>
      <w:lvlJc w:val="left"/>
      <w:pPr>
        <w:ind w:left="4964" w:hanging="360"/>
      </w:pPr>
    </w:lvl>
    <w:lvl w:ilvl="7" w:tplc="281A0019" w:tentative="1">
      <w:start w:val="1"/>
      <w:numFmt w:val="lowerLetter"/>
      <w:lvlText w:val="%8."/>
      <w:lvlJc w:val="left"/>
      <w:pPr>
        <w:ind w:left="5684" w:hanging="360"/>
      </w:pPr>
    </w:lvl>
    <w:lvl w:ilvl="8" w:tplc="2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0A1762"/>
    <w:multiLevelType w:val="hybridMultilevel"/>
    <w:tmpl w:val="8CC872AA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95EDA"/>
    <w:multiLevelType w:val="hybridMultilevel"/>
    <w:tmpl w:val="87180430"/>
    <w:lvl w:ilvl="0" w:tplc="A4A6040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2BA1E8E"/>
    <w:multiLevelType w:val="hybridMultilevel"/>
    <w:tmpl w:val="B47A3A4E"/>
    <w:lvl w:ilvl="0" w:tplc="7444F1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12"/>
  </w:num>
  <w:num w:numId="14">
    <w:abstractNumId w:val="13"/>
  </w:num>
  <w:num w:numId="15">
    <w:abstractNumId w:val="16"/>
  </w:num>
  <w:num w:numId="16">
    <w:abstractNumId w:val="14"/>
  </w:num>
  <w:num w:numId="17">
    <w:abstractNumId w:val="19"/>
  </w:num>
  <w:num w:numId="18">
    <w:abstractNumId w:val="1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032580"/>
    <w:rsid w:val="00102181"/>
    <w:rsid w:val="00152ADC"/>
    <w:rsid w:val="00184F39"/>
    <w:rsid w:val="001A0F16"/>
    <w:rsid w:val="001C7ED1"/>
    <w:rsid w:val="003432B3"/>
    <w:rsid w:val="004721A3"/>
    <w:rsid w:val="00534A66"/>
    <w:rsid w:val="00563B9F"/>
    <w:rsid w:val="00565578"/>
    <w:rsid w:val="005A43AB"/>
    <w:rsid w:val="005C7E86"/>
    <w:rsid w:val="005D73E1"/>
    <w:rsid w:val="005F3066"/>
    <w:rsid w:val="007262A8"/>
    <w:rsid w:val="00773B6E"/>
    <w:rsid w:val="008B1592"/>
    <w:rsid w:val="008D6B09"/>
    <w:rsid w:val="00AA21E0"/>
    <w:rsid w:val="00B41DA9"/>
    <w:rsid w:val="00B46FCF"/>
    <w:rsid w:val="00C16EBA"/>
    <w:rsid w:val="00C57605"/>
    <w:rsid w:val="00CC07E9"/>
    <w:rsid w:val="00D87677"/>
    <w:rsid w:val="00E01EAE"/>
    <w:rsid w:val="00E37E93"/>
    <w:rsid w:val="00EA24BE"/>
    <w:rsid w:val="00EB69E2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  <w:style w:type="table" w:styleId="TableGrid">
    <w:name w:val="Table Grid"/>
    <w:basedOn w:val="TableNormal"/>
    <w:uiPriority w:val="59"/>
    <w:rsid w:val="00C576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A66"/>
    <w:pPr>
      <w:widowControl/>
      <w:autoSpaceDE/>
      <w:autoSpaceDN/>
    </w:pPr>
    <w:rPr>
      <w:lang w:val="sr-Latn-RS"/>
    </w:rPr>
  </w:style>
  <w:style w:type="paragraph" w:styleId="NormalWeb">
    <w:name w:val="Normal (Web)"/>
    <w:basedOn w:val="Normal"/>
    <w:uiPriority w:val="99"/>
    <w:unhideWhenUsed/>
    <w:rsid w:val="001A0F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r-Cyrl-RS" w:eastAsia="sr-Cyrl-RS"/>
    </w:rPr>
  </w:style>
  <w:style w:type="character" w:customStyle="1" w:styleId="apple-converted-space">
    <w:name w:val="apple-converted-space"/>
    <w:basedOn w:val="DefaultParagraphFont"/>
    <w:rsid w:val="001A0F16"/>
  </w:style>
  <w:style w:type="character" w:styleId="Strong">
    <w:name w:val="Strong"/>
    <w:basedOn w:val="DefaultParagraphFont"/>
    <w:uiPriority w:val="22"/>
    <w:qFormat/>
    <w:rsid w:val="001A0F16"/>
    <w:rPr>
      <w:b/>
      <w:bCs/>
    </w:rPr>
  </w:style>
  <w:style w:type="table" w:customStyle="1" w:styleId="Koordinatnamreatabele3">
    <w:name w:val="Koordinatna mreža tabele3"/>
    <w:basedOn w:val="TableNormal"/>
    <w:next w:val="TableGrid"/>
    <w:uiPriority w:val="59"/>
    <w:rsid w:val="008B159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2021-03-19T13:38:00Z</dcterms:created>
  <dcterms:modified xsi:type="dcterms:W3CDTF">2021-03-19T13:38:00Z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