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505" w:rsidRPr="00FC47B1" w:rsidRDefault="00002505" w:rsidP="00002505">
      <w:pPr>
        <w:suppressAutoHyphens/>
        <w:ind w:firstLine="567"/>
        <w:jc w:val="both"/>
        <w:rPr>
          <w:rFonts w:ascii="Arial" w:hAnsi="Arial" w:cs="Arial"/>
          <w:i/>
          <w:iCs/>
          <w:kern w:val="2"/>
          <w:sz w:val="24"/>
          <w:szCs w:val="24"/>
          <w:lang w:eastAsia="hi-IN" w:bidi="hi-IN"/>
        </w:rPr>
      </w:pPr>
      <w:r w:rsidRPr="00FC47B1">
        <w:rPr>
          <w:rFonts w:ascii="Arial" w:hAnsi="Arial" w:cs="Arial"/>
          <w:bCs/>
          <w:kern w:val="2"/>
          <w:sz w:val="24"/>
          <w:szCs w:val="24"/>
          <w:lang w:eastAsia="ar-SA"/>
        </w:rPr>
        <w:t xml:space="preserve">На основу члана </w:t>
      </w:r>
      <w:r w:rsidRPr="00FC47B1">
        <w:rPr>
          <w:rFonts w:ascii="Arial" w:hAnsi="Arial" w:cs="Arial"/>
          <w:bCs/>
          <w:kern w:val="2"/>
          <w:sz w:val="24"/>
          <w:szCs w:val="24"/>
          <w:lang w:val="sr-Cyrl-RS" w:eastAsia="ar-SA"/>
        </w:rPr>
        <w:t xml:space="preserve">30., члана </w:t>
      </w:r>
      <w:r w:rsidRPr="00FC47B1">
        <w:rPr>
          <w:rFonts w:ascii="Arial" w:hAnsi="Arial" w:cs="Arial"/>
          <w:bCs/>
          <w:kern w:val="2"/>
          <w:sz w:val="24"/>
          <w:szCs w:val="24"/>
          <w:lang w:eastAsia="ar-SA"/>
        </w:rPr>
        <w:t>27. ст. 10.</w:t>
      </w:r>
      <w:r w:rsidRPr="00FC47B1">
        <w:rPr>
          <w:rFonts w:ascii="Arial" w:hAnsi="Arial" w:cs="Arial"/>
          <w:bCs/>
          <w:kern w:val="2"/>
          <w:sz w:val="24"/>
          <w:szCs w:val="24"/>
          <w:lang w:val="sr-Cyrl-CS" w:eastAsia="ar-SA"/>
        </w:rPr>
        <w:t xml:space="preserve"> и члана 29. ст. 4</w:t>
      </w:r>
      <w:r w:rsidRPr="00FC47B1">
        <w:rPr>
          <w:rFonts w:ascii="Arial" w:hAnsi="Arial" w:cs="Arial"/>
          <w:bCs/>
          <w:kern w:val="2"/>
          <w:sz w:val="24"/>
          <w:szCs w:val="24"/>
          <w:lang w:eastAsia="ar-SA"/>
        </w:rPr>
        <w:t xml:space="preserve"> Закона о јавној својини („Службени гласник РС“, број 72/2011</w:t>
      </w:r>
      <w:r w:rsidRPr="00FC47B1">
        <w:rPr>
          <w:rFonts w:ascii="Arial" w:hAnsi="Arial" w:cs="Arial"/>
          <w:bCs/>
          <w:kern w:val="2"/>
          <w:sz w:val="24"/>
          <w:szCs w:val="24"/>
          <w:lang w:val="sr-Cyrl-CS" w:eastAsia="ar-SA"/>
        </w:rPr>
        <w:t xml:space="preserve"> и 88/2013</w:t>
      </w:r>
      <w:r w:rsidRPr="00FC47B1">
        <w:rPr>
          <w:rFonts w:ascii="Arial" w:hAnsi="Arial" w:cs="Arial"/>
          <w:b/>
          <w:bCs/>
          <w:iCs/>
          <w:color w:val="FFE8BF"/>
          <w:sz w:val="24"/>
          <w:szCs w:val="24"/>
        </w:rPr>
        <w:t xml:space="preserve"> </w:t>
      </w:r>
      <w:r w:rsidRPr="00FC47B1">
        <w:rPr>
          <w:rFonts w:ascii="Arial" w:hAnsi="Arial" w:cs="Arial"/>
          <w:iCs/>
          <w:kern w:val="2"/>
          <w:sz w:val="24"/>
          <w:szCs w:val="24"/>
          <w:lang w:eastAsia="ar-SA"/>
        </w:rPr>
        <w:t xml:space="preserve">05/2014, 104/2016 – </w:t>
      </w:r>
      <w:r w:rsidRPr="00FC47B1">
        <w:rPr>
          <w:rFonts w:ascii="Arial" w:hAnsi="Arial" w:cs="Arial"/>
          <w:iCs/>
          <w:kern w:val="2"/>
          <w:sz w:val="24"/>
          <w:szCs w:val="24"/>
          <w:lang w:val="sr-Cyrl-RS" w:eastAsia="ar-SA"/>
        </w:rPr>
        <w:t>др.закон</w:t>
      </w:r>
      <w:r w:rsidRPr="00FC47B1">
        <w:rPr>
          <w:rFonts w:ascii="Arial" w:hAnsi="Arial" w:cs="Arial"/>
          <w:iCs/>
          <w:kern w:val="2"/>
          <w:sz w:val="24"/>
          <w:szCs w:val="24"/>
          <w:lang w:eastAsia="ar-SA"/>
        </w:rPr>
        <w:t xml:space="preserve">, 108/2016, 113/2017 </w:t>
      </w:r>
      <w:r w:rsidRPr="00FC47B1">
        <w:rPr>
          <w:rFonts w:ascii="Arial" w:hAnsi="Arial" w:cs="Arial"/>
          <w:iCs/>
          <w:kern w:val="2"/>
          <w:sz w:val="24"/>
          <w:szCs w:val="24"/>
          <w:lang w:val="sr-Cyrl-RS" w:eastAsia="ar-SA"/>
        </w:rPr>
        <w:t>и</w:t>
      </w:r>
      <w:r w:rsidRPr="00FC47B1">
        <w:rPr>
          <w:rFonts w:ascii="Arial" w:hAnsi="Arial" w:cs="Arial"/>
          <w:iCs/>
          <w:kern w:val="2"/>
          <w:sz w:val="24"/>
          <w:szCs w:val="24"/>
          <w:lang w:eastAsia="ar-SA"/>
        </w:rPr>
        <w:t xml:space="preserve"> 95/2018)</w:t>
      </w:r>
      <w:r w:rsidRPr="00FC47B1">
        <w:rPr>
          <w:rFonts w:ascii="Arial" w:hAnsi="Arial" w:cs="Arial"/>
          <w:iCs/>
          <w:kern w:val="2"/>
          <w:sz w:val="24"/>
          <w:szCs w:val="24"/>
          <w:lang w:val="sr-Cyrl-RS" w:eastAsia="ar-SA"/>
        </w:rPr>
        <w:t xml:space="preserve"> </w:t>
      </w:r>
      <w:r w:rsidRPr="00FC47B1">
        <w:rPr>
          <w:rFonts w:ascii="Arial" w:hAnsi="Arial" w:cs="Arial"/>
          <w:bCs/>
          <w:kern w:val="2"/>
          <w:sz w:val="24"/>
          <w:szCs w:val="24"/>
          <w:lang w:val="sr-Cyrl-RS" w:eastAsia="ar-SA"/>
        </w:rPr>
        <w:t xml:space="preserve">,члана </w:t>
      </w:r>
      <w:r w:rsidRPr="00FC47B1">
        <w:rPr>
          <w:rFonts w:ascii="Arial" w:hAnsi="Arial" w:cs="Arial"/>
          <w:kern w:val="2"/>
          <w:sz w:val="24"/>
          <w:szCs w:val="24"/>
          <w:lang w:val="sr-Cyrl-RS" w:eastAsia="hi-IN" w:bidi="hi-IN"/>
        </w:rPr>
        <w:t>99.став 20 Закона о планрању и изградњи ("Сл. гласник РС", бр. 72/2009, 81/2009 - испр., 64/2010 - одлука УС, 24/2011, 121/2012, 42/2013 - одлука УС, 50/2013 - одлука УС, 98/2013 - одлука УС, 132/2014, 145/2014, 83/2018, 31/2019 и 37/2019 - др. закон</w:t>
      </w:r>
      <w:r w:rsidRPr="00FC47B1">
        <w:rPr>
          <w:rFonts w:ascii="Arial" w:hAnsi="Arial" w:cs="Arial"/>
          <w:b/>
          <w:bCs/>
          <w:i/>
          <w:iCs/>
          <w:color w:val="FFE8BF"/>
          <w:sz w:val="24"/>
          <w:szCs w:val="24"/>
        </w:rPr>
        <w:t xml:space="preserve"> </w:t>
      </w:r>
      <w:r w:rsidRPr="00FC47B1">
        <w:rPr>
          <w:rFonts w:ascii="Arial" w:hAnsi="Arial" w:cs="Arial"/>
          <w:i/>
          <w:iCs/>
          <w:kern w:val="2"/>
          <w:sz w:val="24"/>
          <w:szCs w:val="24"/>
          <w:lang w:eastAsia="hi-IN" w:bidi="hi-IN"/>
        </w:rPr>
        <w:t> -</w:t>
      </w:r>
      <w:r w:rsidRPr="00FC47B1">
        <w:rPr>
          <w:rFonts w:ascii="Arial" w:hAnsi="Arial" w:cs="Arial"/>
          <w:iCs/>
          <w:kern w:val="2"/>
          <w:sz w:val="24"/>
          <w:szCs w:val="24"/>
          <w:lang w:val="sr-Cyrl-RS" w:eastAsia="hi-IN" w:bidi="hi-IN"/>
        </w:rPr>
        <w:t xml:space="preserve">и </w:t>
      </w:r>
      <w:r w:rsidRPr="00FC47B1">
        <w:rPr>
          <w:rFonts w:ascii="Arial" w:hAnsi="Arial" w:cs="Arial"/>
          <w:iCs/>
          <w:kern w:val="2"/>
          <w:sz w:val="24"/>
          <w:szCs w:val="24"/>
          <w:lang w:eastAsia="hi-IN" w:bidi="hi-IN"/>
        </w:rPr>
        <w:t>9/2020)</w:t>
      </w:r>
      <w:r w:rsidRPr="00FC47B1">
        <w:rPr>
          <w:rFonts w:ascii="Arial" w:hAnsi="Arial" w:cs="Arial"/>
          <w:kern w:val="2"/>
          <w:sz w:val="24"/>
          <w:szCs w:val="24"/>
          <w:lang w:val="sr-Cyrl-RS" w:eastAsia="hi-IN" w:bidi="hi-IN"/>
        </w:rPr>
        <w:t>, члана 184 Закона о општем управном постпуку („Сл.гласник РС“,бр.18/2016 и 95/2018 – аутентично тумачење)  и</w:t>
      </w:r>
      <w:r w:rsidRPr="00FC47B1">
        <w:rPr>
          <w:rFonts w:ascii="Arial" w:hAnsi="Arial" w:cs="Arial"/>
          <w:bCs/>
          <w:kern w:val="2"/>
          <w:sz w:val="24"/>
          <w:szCs w:val="24"/>
          <w:lang w:eastAsia="ar-SA"/>
        </w:rPr>
        <w:t xml:space="preserve"> члана </w:t>
      </w:r>
      <w:r w:rsidRPr="00FC47B1">
        <w:rPr>
          <w:rFonts w:ascii="Arial" w:hAnsi="Arial" w:cs="Arial"/>
          <w:sz w:val="24"/>
          <w:szCs w:val="24"/>
          <w:lang w:val="sr-Cyrl-RS"/>
        </w:rPr>
        <w:t xml:space="preserve">40. Статута општине Чајетина(„Службени лист општине Чајетина“, бр.2/2019), Скупштина општине Чајетина, на седници одржаној дана 01. октобра 2020.године, доноси </w:t>
      </w:r>
    </w:p>
    <w:p w:rsidR="00002505" w:rsidRPr="00FC47B1" w:rsidRDefault="00002505" w:rsidP="00002505">
      <w:pPr>
        <w:suppressAutoHyphens/>
        <w:ind w:firstLine="567"/>
        <w:jc w:val="center"/>
        <w:rPr>
          <w:rFonts w:ascii="Arial" w:hAnsi="Arial" w:cs="Arial"/>
          <w:sz w:val="24"/>
          <w:szCs w:val="24"/>
          <w:lang w:val="sr-Cyrl-RS"/>
        </w:rPr>
      </w:pPr>
    </w:p>
    <w:p w:rsidR="00002505" w:rsidRPr="00FC47B1" w:rsidRDefault="00002505" w:rsidP="00002505">
      <w:pPr>
        <w:suppressAutoHyphens/>
        <w:jc w:val="center"/>
        <w:rPr>
          <w:rFonts w:ascii="Arial" w:hAnsi="Arial" w:cs="Arial"/>
          <w:b/>
          <w:bCs/>
          <w:kern w:val="2"/>
          <w:sz w:val="24"/>
          <w:szCs w:val="24"/>
          <w:lang w:eastAsia="ar-SA"/>
        </w:rPr>
      </w:pPr>
      <w:r w:rsidRPr="00FC47B1">
        <w:rPr>
          <w:rFonts w:ascii="Arial" w:hAnsi="Arial" w:cs="Arial"/>
          <w:b/>
          <w:bCs/>
          <w:kern w:val="2"/>
          <w:sz w:val="24"/>
          <w:szCs w:val="24"/>
          <w:lang w:eastAsia="ar-SA"/>
        </w:rPr>
        <w:t>О  Д  Л  У  К  У</w:t>
      </w:r>
    </w:p>
    <w:p w:rsidR="00002505" w:rsidRPr="00FC47B1" w:rsidRDefault="00002505" w:rsidP="00002505">
      <w:pPr>
        <w:suppressAutoHyphens/>
        <w:contextualSpacing/>
        <w:jc w:val="center"/>
        <w:rPr>
          <w:rFonts w:ascii="Arial" w:hAnsi="Arial" w:cs="Arial"/>
          <w:b/>
          <w:bCs/>
          <w:kern w:val="2"/>
          <w:sz w:val="24"/>
          <w:szCs w:val="24"/>
          <w:lang w:eastAsia="ar-SA"/>
        </w:rPr>
      </w:pPr>
      <w:r w:rsidRPr="00FC47B1">
        <w:rPr>
          <w:rFonts w:ascii="Arial" w:hAnsi="Arial" w:cs="Arial"/>
          <w:b/>
          <w:bCs/>
          <w:kern w:val="2"/>
          <w:sz w:val="24"/>
          <w:szCs w:val="24"/>
          <w:lang w:eastAsia="ar-SA"/>
        </w:rPr>
        <w:t>О ПРИБАВЉАЊУ И ОТУЂЕЊУ НЕПОКРЕТНОСТИ ИЗМЕЂУ ОПШТИНЕ ЧАЈЕТИНА И СТРАЊАКОВИЋ СЛОБОДАНА ИЗ УЖИЦА, НИЈЕМЧЕВИЋ ДЕЈАНА ИЗ УЖИЦА И ЦУПАРИЋ ВЛАДАНА ИЗ УЖИЦА</w:t>
      </w:r>
    </w:p>
    <w:p w:rsidR="00002505" w:rsidRPr="00FC47B1" w:rsidRDefault="00002505" w:rsidP="00002505">
      <w:pPr>
        <w:numPr>
          <w:ilvl w:val="0"/>
          <w:numId w:val="8"/>
        </w:numPr>
        <w:suppressAutoHyphens/>
        <w:autoSpaceDE/>
        <w:autoSpaceDN/>
        <w:contextualSpacing/>
        <w:jc w:val="center"/>
        <w:rPr>
          <w:rFonts w:ascii="Arial" w:hAnsi="Arial" w:cs="Arial"/>
          <w:b/>
          <w:bCs/>
          <w:color w:val="FF0000"/>
          <w:kern w:val="2"/>
          <w:sz w:val="24"/>
          <w:szCs w:val="24"/>
          <w:lang w:val="sr-Cyrl-CS" w:eastAsia="ar-SA"/>
        </w:rPr>
      </w:pPr>
    </w:p>
    <w:p w:rsidR="00002505" w:rsidRPr="00FC47B1" w:rsidRDefault="00002505" w:rsidP="00002505">
      <w:pPr>
        <w:suppressAutoHyphens/>
        <w:ind w:firstLine="567"/>
        <w:jc w:val="both"/>
        <w:rPr>
          <w:rFonts w:ascii="Arial" w:hAnsi="Arial" w:cs="Arial"/>
          <w:color w:val="000000"/>
          <w:kern w:val="2"/>
          <w:sz w:val="24"/>
          <w:szCs w:val="24"/>
          <w:lang w:val="sr-Cyrl-RS" w:eastAsia="hi-IN" w:bidi="hi-IN"/>
        </w:rPr>
      </w:pPr>
      <w:r w:rsidRPr="00FC47B1">
        <w:rPr>
          <w:rFonts w:ascii="Arial" w:hAnsi="Arial" w:cs="Arial"/>
          <w:b/>
          <w:bCs/>
          <w:kern w:val="2"/>
          <w:sz w:val="24"/>
          <w:szCs w:val="24"/>
          <w:lang w:val="sr-Cyrl-RS" w:eastAsia="ar-SA"/>
        </w:rPr>
        <w:t>1.ПРИБАВЉА СЕ</w:t>
      </w:r>
      <w:r w:rsidRPr="00FC47B1">
        <w:rPr>
          <w:rFonts w:ascii="Arial" w:hAnsi="Arial" w:cs="Arial"/>
          <w:bCs/>
          <w:kern w:val="2"/>
          <w:sz w:val="24"/>
          <w:szCs w:val="24"/>
          <w:lang w:val="sr-Cyrl-RS" w:eastAsia="ar-SA"/>
        </w:rPr>
        <w:t xml:space="preserve"> у јавну својину непосредном погодбом земљиште означено као део кат.парцел</w:t>
      </w:r>
      <w:r w:rsidRPr="00FC47B1">
        <w:rPr>
          <w:rFonts w:ascii="Arial" w:hAnsi="Arial" w:cs="Arial"/>
          <w:bCs/>
          <w:kern w:val="2"/>
          <w:sz w:val="24"/>
          <w:szCs w:val="24"/>
          <w:lang w:val="de-DE" w:eastAsia="ar-SA"/>
        </w:rPr>
        <w:t>a 4577/</w:t>
      </w:r>
      <w:r w:rsidRPr="00FC47B1">
        <w:rPr>
          <w:rFonts w:ascii="Arial" w:hAnsi="Arial" w:cs="Arial"/>
          <w:bCs/>
          <w:kern w:val="2"/>
          <w:sz w:val="24"/>
          <w:szCs w:val="24"/>
          <w:lang w:val="sr-Cyrl-RS" w:eastAsia="ar-SA"/>
        </w:rPr>
        <w:t>794</w:t>
      </w:r>
      <w:r w:rsidRPr="00FC47B1">
        <w:rPr>
          <w:rFonts w:ascii="Arial" w:hAnsi="Arial" w:cs="Arial"/>
          <w:bCs/>
          <w:kern w:val="2"/>
          <w:sz w:val="24"/>
          <w:szCs w:val="24"/>
          <w:lang w:val="de-DE" w:eastAsia="ar-SA"/>
        </w:rPr>
        <w:t xml:space="preserve"> KO </w:t>
      </w:r>
      <w:r w:rsidRPr="00FC47B1">
        <w:rPr>
          <w:rFonts w:ascii="Arial" w:hAnsi="Arial" w:cs="Arial"/>
          <w:bCs/>
          <w:kern w:val="2"/>
          <w:sz w:val="24"/>
          <w:szCs w:val="24"/>
          <w:lang w:val="sr-Cyrl-RS" w:eastAsia="ar-SA"/>
        </w:rPr>
        <w:t>Чајетина у сусвојини са обимом удела од по 1/3, Слободана Страњаковића из Ужица, Дејана Нијемчевића из Ужица и Владана Цупарића из Ужица,</w:t>
      </w:r>
      <w:r w:rsidRPr="00FC47B1">
        <w:rPr>
          <w:rFonts w:ascii="Arial" w:hAnsi="Arial" w:cs="Arial"/>
          <w:bCs/>
          <w:kern w:val="2"/>
          <w:sz w:val="24"/>
          <w:szCs w:val="24"/>
          <w:lang w:val="de-DE" w:eastAsia="ar-SA"/>
        </w:rPr>
        <w:t xml:space="preserve"> </w:t>
      </w:r>
      <w:r w:rsidRPr="00FC47B1">
        <w:rPr>
          <w:rFonts w:ascii="Arial" w:hAnsi="Arial" w:cs="Arial"/>
          <w:color w:val="000000"/>
          <w:kern w:val="2"/>
          <w:sz w:val="24"/>
          <w:szCs w:val="24"/>
          <w:lang w:val="sr-Cyrl-RS" w:eastAsia="hi-IN" w:bidi="hi-IN"/>
        </w:rPr>
        <w:t xml:space="preserve">у оквиру аналитичко геодетских тачака  : 7, 6 и 14, површине   4 </w:t>
      </w:r>
      <w:r w:rsidRPr="00FC47B1">
        <w:rPr>
          <w:rFonts w:ascii="Arial" w:hAnsi="Arial" w:cs="Arial"/>
          <w:color w:val="000000"/>
          <w:kern w:val="2"/>
          <w:sz w:val="24"/>
          <w:szCs w:val="24"/>
          <w:lang w:val="de-DE" w:eastAsia="hi-IN" w:bidi="hi-IN"/>
        </w:rPr>
        <w:t>m</w:t>
      </w:r>
      <w:r w:rsidRPr="00FC47B1">
        <w:rPr>
          <w:rFonts w:ascii="Arial" w:hAnsi="Arial" w:cs="Arial"/>
          <w:color w:val="000000"/>
          <w:kern w:val="2"/>
          <w:sz w:val="24"/>
          <w:szCs w:val="24"/>
          <w:vertAlign w:val="superscript"/>
          <w:lang w:val="de-DE" w:eastAsia="hi-IN" w:bidi="hi-IN"/>
        </w:rPr>
        <w:t>2</w:t>
      </w:r>
      <w:r w:rsidRPr="00FC47B1">
        <w:rPr>
          <w:rFonts w:ascii="Arial" w:hAnsi="Arial" w:cs="Arial"/>
          <w:color w:val="000000"/>
          <w:kern w:val="2"/>
          <w:sz w:val="24"/>
          <w:szCs w:val="24"/>
          <w:lang w:val="de-DE" w:eastAsia="hi-IN" w:bidi="hi-IN"/>
        </w:rPr>
        <w:t>,</w:t>
      </w:r>
      <w:r w:rsidRPr="00FC47B1">
        <w:rPr>
          <w:rFonts w:ascii="Arial" w:hAnsi="Arial" w:cs="Arial"/>
          <w:color w:val="000000"/>
          <w:kern w:val="2"/>
          <w:sz w:val="24"/>
          <w:szCs w:val="24"/>
          <w:lang w:val="sr-Cyrl-RS" w:eastAsia="hi-IN" w:bidi="hi-IN"/>
        </w:rPr>
        <w:t xml:space="preserve">  за износ накнаде од 124.000,00 динара  који део је , у складу са пројектом препарцелације кат.парцела бр. 4577/794, 4577/795 и 4577/1 КО Чајетина, израђеним од стране предузетничке радње : „СЗР Бабић“, Миодраг Бабић из Ужица, потврђеним  актом  одсека  за урбанизам  Општнске управе  Чајетина број    350-244/2020-03 од 16.09.2020.године, означен као део „Д“ , и који се  припаја делу кат.парцеле 4577/795 КО </w:t>
      </w:r>
      <w:r w:rsidRPr="00FC47B1">
        <w:rPr>
          <w:rFonts w:ascii="Arial" w:hAnsi="Arial" w:cs="Arial"/>
          <w:color w:val="000000"/>
          <w:kern w:val="2"/>
          <w:sz w:val="24"/>
          <w:szCs w:val="24"/>
          <w:lang w:val="sr-Cyrl-RS" w:eastAsia="hi-IN" w:bidi="hi-IN"/>
        </w:rPr>
        <w:br/>
        <w:t xml:space="preserve">Чајетина у оквиру АГТ :  4,16,17,18,19,20,21,22,23,14,6,5 тако да се формира нова кат.парцела означена као кат.парцела број 2 у оквиру АГТ : 4,16,17,18,19,20,21,22,23,14,7,6,5,4 </w:t>
      </w:r>
    </w:p>
    <w:p w:rsidR="00002505" w:rsidRPr="00FC47B1" w:rsidRDefault="00002505" w:rsidP="00002505">
      <w:pPr>
        <w:suppressAutoHyphens/>
        <w:ind w:firstLine="567"/>
        <w:jc w:val="both"/>
        <w:rPr>
          <w:rFonts w:ascii="Arial" w:hAnsi="Arial" w:cs="Arial"/>
          <w:sz w:val="24"/>
          <w:szCs w:val="24"/>
          <w:lang w:val="sr-Cyrl-RS"/>
        </w:rPr>
      </w:pPr>
      <w:r w:rsidRPr="00FC47B1">
        <w:rPr>
          <w:rFonts w:ascii="Arial" w:hAnsi="Arial" w:cs="Arial"/>
          <w:b/>
          <w:sz w:val="24"/>
          <w:szCs w:val="24"/>
          <w:lang w:val="sr-Cyrl-RS"/>
        </w:rPr>
        <w:t xml:space="preserve">2.ОТУЂУЈЕ СЕ </w:t>
      </w:r>
      <w:r w:rsidRPr="00FC47B1">
        <w:rPr>
          <w:rFonts w:ascii="Arial" w:hAnsi="Arial" w:cs="Arial"/>
          <w:sz w:val="24"/>
          <w:szCs w:val="24"/>
          <w:lang w:val="sr-Cyrl-RS"/>
        </w:rPr>
        <w:t>непосредном погодбом :</w:t>
      </w:r>
    </w:p>
    <w:p w:rsidR="00002505" w:rsidRPr="00FC47B1" w:rsidRDefault="00002505" w:rsidP="00002505">
      <w:pPr>
        <w:numPr>
          <w:ilvl w:val="0"/>
          <w:numId w:val="26"/>
        </w:numPr>
        <w:suppressAutoHyphens/>
        <w:autoSpaceDE/>
        <w:autoSpaceDN/>
        <w:ind w:left="0" w:firstLine="927"/>
        <w:contextualSpacing/>
        <w:jc w:val="both"/>
        <w:rPr>
          <w:rFonts w:ascii="Arial" w:hAnsi="Arial" w:cs="Arial"/>
          <w:color w:val="000000"/>
          <w:kern w:val="2"/>
          <w:sz w:val="24"/>
          <w:szCs w:val="24"/>
          <w:lang w:val="sr-Cyrl-RS" w:eastAsia="hi-IN" w:bidi="hi-IN"/>
        </w:rPr>
      </w:pPr>
      <w:r w:rsidRPr="00FC47B1">
        <w:rPr>
          <w:rFonts w:ascii="Arial" w:hAnsi="Arial" w:cs="Arial"/>
          <w:sz w:val="24"/>
          <w:szCs w:val="24"/>
          <w:lang w:val="sr-Cyrl-RS"/>
        </w:rPr>
        <w:t xml:space="preserve">део кат.парцела  </w:t>
      </w:r>
      <w:r w:rsidRPr="00FC47B1">
        <w:rPr>
          <w:rFonts w:ascii="Arial" w:hAnsi="Arial" w:cs="Arial"/>
          <w:color w:val="000000"/>
          <w:kern w:val="2"/>
          <w:sz w:val="24"/>
          <w:szCs w:val="24"/>
          <w:lang w:eastAsia="hi-IN" w:bidi="hi-IN"/>
        </w:rPr>
        <w:t>45</w:t>
      </w:r>
      <w:r w:rsidRPr="00FC47B1">
        <w:rPr>
          <w:rFonts w:ascii="Arial" w:hAnsi="Arial" w:cs="Arial"/>
          <w:color w:val="000000"/>
          <w:kern w:val="2"/>
          <w:sz w:val="24"/>
          <w:szCs w:val="24"/>
          <w:lang w:val="sr-Cyrl-RS" w:eastAsia="hi-IN" w:bidi="hi-IN"/>
        </w:rPr>
        <w:t>77/1 КО Чајетина</w:t>
      </w:r>
      <w:r w:rsidRPr="00FC47B1">
        <w:rPr>
          <w:rFonts w:ascii="Arial" w:hAnsi="Arial" w:cs="Arial"/>
          <w:b/>
          <w:color w:val="000000"/>
          <w:kern w:val="2"/>
          <w:sz w:val="24"/>
          <w:szCs w:val="24"/>
          <w:lang w:val="sr-Cyrl-RS" w:eastAsia="hi-IN" w:bidi="hi-IN"/>
        </w:rPr>
        <w:t xml:space="preserve"> </w:t>
      </w:r>
      <w:r w:rsidRPr="00FC47B1">
        <w:rPr>
          <w:rFonts w:ascii="Arial" w:hAnsi="Arial" w:cs="Arial"/>
          <w:sz w:val="24"/>
          <w:szCs w:val="24"/>
          <w:lang w:val="sr-Cyrl-RS"/>
        </w:rPr>
        <w:t xml:space="preserve">у јавној својини Општине Чајетина, у </w:t>
      </w:r>
      <w:r w:rsidRPr="00FC47B1">
        <w:rPr>
          <w:rFonts w:ascii="Arial" w:hAnsi="Arial" w:cs="Arial"/>
          <w:color w:val="000000"/>
          <w:kern w:val="2"/>
          <w:sz w:val="24"/>
          <w:szCs w:val="24"/>
          <w:lang w:val="sr-Cyrl-RS" w:eastAsia="hi-IN" w:bidi="hi-IN"/>
        </w:rPr>
        <w:t xml:space="preserve">површини од 40 </w:t>
      </w:r>
      <w:r w:rsidRPr="00FC47B1">
        <w:rPr>
          <w:rFonts w:ascii="Arial" w:hAnsi="Arial" w:cs="Arial"/>
          <w:color w:val="000000"/>
          <w:kern w:val="2"/>
          <w:sz w:val="24"/>
          <w:szCs w:val="24"/>
          <w:lang w:val="de-DE" w:eastAsia="hi-IN" w:bidi="hi-IN"/>
        </w:rPr>
        <w:t>m</w:t>
      </w:r>
      <w:r w:rsidRPr="00FC47B1">
        <w:rPr>
          <w:rFonts w:ascii="Arial" w:hAnsi="Arial" w:cs="Arial"/>
          <w:color w:val="000000"/>
          <w:kern w:val="2"/>
          <w:sz w:val="24"/>
          <w:szCs w:val="24"/>
          <w:vertAlign w:val="superscript"/>
          <w:lang w:val="de-DE" w:eastAsia="hi-IN" w:bidi="hi-IN"/>
        </w:rPr>
        <w:t>2</w:t>
      </w:r>
      <w:r w:rsidRPr="00FC47B1">
        <w:rPr>
          <w:rFonts w:ascii="Arial" w:hAnsi="Arial" w:cs="Arial"/>
          <w:color w:val="000000"/>
          <w:kern w:val="2"/>
          <w:sz w:val="24"/>
          <w:szCs w:val="24"/>
          <w:lang w:val="sr-Cyrl-RS" w:eastAsia="hi-IN" w:bidi="hi-IN"/>
        </w:rPr>
        <w:t>, у оквиру аналитичко геодетских тачака  : 2, 3, 4 и 15, означен ако део „А“</w:t>
      </w:r>
    </w:p>
    <w:p w:rsidR="00002505" w:rsidRPr="00FC47B1" w:rsidRDefault="00002505" w:rsidP="00002505">
      <w:pPr>
        <w:numPr>
          <w:ilvl w:val="0"/>
          <w:numId w:val="26"/>
        </w:numPr>
        <w:suppressAutoHyphens/>
        <w:autoSpaceDE/>
        <w:autoSpaceDN/>
        <w:ind w:left="0" w:firstLine="927"/>
        <w:contextualSpacing/>
        <w:jc w:val="both"/>
        <w:rPr>
          <w:rFonts w:ascii="Arial" w:hAnsi="Arial" w:cs="Arial"/>
          <w:color w:val="000000"/>
          <w:kern w:val="2"/>
          <w:sz w:val="24"/>
          <w:szCs w:val="24"/>
          <w:lang w:val="sr-Cyrl-RS" w:eastAsia="hi-IN" w:bidi="hi-IN"/>
        </w:rPr>
      </w:pPr>
      <w:r w:rsidRPr="00FC47B1">
        <w:rPr>
          <w:rFonts w:ascii="Arial" w:hAnsi="Arial" w:cs="Arial"/>
          <w:color w:val="000000"/>
          <w:kern w:val="2"/>
          <w:sz w:val="24"/>
          <w:szCs w:val="24"/>
          <w:lang w:val="sr-Cyrl-RS" w:eastAsia="hi-IN" w:bidi="hi-IN"/>
        </w:rPr>
        <w:t xml:space="preserve">део кат.парцела  </w:t>
      </w:r>
      <w:r w:rsidRPr="00FC47B1">
        <w:rPr>
          <w:rFonts w:ascii="Arial" w:hAnsi="Arial" w:cs="Arial"/>
          <w:color w:val="000000"/>
          <w:kern w:val="2"/>
          <w:sz w:val="24"/>
          <w:szCs w:val="24"/>
          <w:lang w:eastAsia="hi-IN" w:bidi="hi-IN"/>
        </w:rPr>
        <w:t>45</w:t>
      </w:r>
      <w:r w:rsidRPr="00FC47B1">
        <w:rPr>
          <w:rFonts w:ascii="Arial" w:hAnsi="Arial" w:cs="Arial"/>
          <w:color w:val="000000"/>
          <w:kern w:val="2"/>
          <w:sz w:val="24"/>
          <w:szCs w:val="24"/>
          <w:lang w:val="sr-Cyrl-RS" w:eastAsia="hi-IN" w:bidi="hi-IN"/>
        </w:rPr>
        <w:t>77/1 КО Чајетина</w:t>
      </w:r>
      <w:r w:rsidRPr="00FC47B1">
        <w:rPr>
          <w:rFonts w:ascii="Arial" w:hAnsi="Arial" w:cs="Arial"/>
          <w:b/>
          <w:color w:val="000000"/>
          <w:kern w:val="2"/>
          <w:sz w:val="24"/>
          <w:szCs w:val="24"/>
          <w:lang w:val="sr-Cyrl-RS" w:eastAsia="hi-IN" w:bidi="hi-IN"/>
        </w:rPr>
        <w:t xml:space="preserve"> </w:t>
      </w:r>
      <w:r w:rsidRPr="00FC47B1">
        <w:rPr>
          <w:rFonts w:ascii="Arial" w:hAnsi="Arial" w:cs="Arial"/>
          <w:color w:val="000000"/>
          <w:kern w:val="2"/>
          <w:sz w:val="24"/>
          <w:szCs w:val="24"/>
          <w:lang w:val="sr-Cyrl-RS" w:eastAsia="hi-IN" w:bidi="hi-IN"/>
        </w:rPr>
        <w:t xml:space="preserve">у јавној својини Општине Чајетина, у површини од 159 </w:t>
      </w:r>
      <w:r w:rsidRPr="00FC47B1">
        <w:rPr>
          <w:rFonts w:ascii="Arial" w:hAnsi="Arial" w:cs="Arial"/>
          <w:color w:val="000000"/>
          <w:kern w:val="2"/>
          <w:sz w:val="24"/>
          <w:szCs w:val="24"/>
          <w:lang w:val="de-DE" w:eastAsia="hi-IN" w:bidi="hi-IN"/>
        </w:rPr>
        <w:t>m</w:t>
      </w:r>
      <w:r w:rsidRPr="00FC47B1">
        <w:rPr>
          <w:rFonts w:ascii="Arial" w:hAnsi="Arial" w:cs="Arial"/>
          <w:color w:val="000000"/>
          <w:kern w:val="2"/>
          <w:sz w:val="24"/>
          <w:szCs w:val="24"/>
          <w:vertAlign w:val="superscript"/>
          <w:lang w:val="de-DE" w:eastAsia="hi-IN" w:bidi="hi-IN"/>
        </w:rPr>
        <w:t>2</w:t>
      </w:r>
      <w:r w:rsidRPr="00FC47B1">
        <w:rPr>
          <w:rFonts w:ascii="Arial" w:hAnsi="Arial" w:cs="Arial"/>
          <w:color w:val="000000"/>
          <w:kern w:val="2"/>
          <w:sz w:val="24"/>
          <w:szCs w:val="24"/>
          <w:lang w:val="sr-Cyrl-RS" w:eastAsia="hi-IN" w:bidi="hi-IN"/>
        </w:rPr>
        <w:t>, у оквиру аналитичко геодетских тачака  : 7, 8, 9, 10, 11 и 12 означен ако део „Б“</w:t>
      </w:r>
    </w:p>
    <w:p w:rsidR="00002505" w:rsidRPr="00FC47B1" w:rsidRDefault="00002505" w:rsidP="00002505">
      <w:pPr>
        <w:numPr>
          <w:ilvl w:val="0"/>
          <w:numId w:val="26"/>
        </w:numPr>
        <w:suppressAutoHyphens/>
        <w:autoSpaceDE/>
        <w:autoSpaceDN/>
        <w:ind w:left="0" w:firstLine="927"/>
        <w:contextualSpacing/>
        <w:jc w:val="both"/>
        <w:rPr>
          <w:rFonts w:ascii="Arial" w:hAnsi="Arial" w:cs="Arial"/>
          <w:color w:val="000000"/>
          <w:kern w:val="2"/>
          <w:sz w:val="24"/>
          <w:szCs w:val="24"/>
          <w:lang w:val="sr-Cyrl-RS" w:eastAsia="hi-IN" w:bidi="hi-IN"/>
        </w:rPr>
      </w:pPr>
      <w:r w:rsidRPr="00FC47B1">
        <w:rPr>
          <w:rFonts w:ascii="Arial" w:hAnsi="Arial" w:cs="Arial"/>
          <w:color w:val="000000"/>
          <w:kern w:val="2"/>
          <w:sz w:val="24"/>
          <w:szCs w:val="24"/>
          <w:lang w:val="sr-Cyrl-RS" w:eastAsia="hi-IN" w:bidi="hi-IN"/>
        </w:rPr>
        <w:t xml:space="preserve">део кат.парцела  </w:t>
      </w:r>
      <w:r w:rsidRPr="00FC47B1">
        <w:rPr>
          <w:rFonts w:ascii="Arial" w:hAnsi="Arial" w:cs="Arial"/>
          <w:color w:val="000000"/>
          <w:kern w:val="2"/>
          <w:sz w:val="24"/>
          <w:szCs w:val="24"/>
          <w:lang w:eastAsia="hi-IN" w:bidi="hi-IN"/>
        </w:rPr>
        <w:t>45</w:t>
      </w:r>
      <w:r w:rsidRPr="00FC47B1">
        <w:rPr>
          <w:rFonts w:ascii="Arial" w:hAnsi="Arial" w:cs="Arial"/>
          <w:color w:val="000000"/>
          <w:kern w:val="2"/>
          <w:sz w:val="24"/>
          <w:szCs w:val="24"/>
          <w:lang w:val="sr-Cyrl-RS" w:eastAsia="hi-IN" w:bidi="hi-IN"/>
        </w:rPr>
        <w:t>77/795 КО Чајетина</w:t>
      </w:r>
      <w:r w:rsidRPr="00FC47B1">
        <w:rPr>
          <w:rFonts w:ascii="Arial" w:hAnsi="Arial" w:cs="Arial"/>
          <w:b/>
          <w:color w:val="000000"/>
          <w:kern w:val="2"/>
          <w:sz w:val="24"/>
          <w:szCs w:val="24"/>
          <w:lang w:val="sr-Cyrl-RS" w:eastAsia="hi-IN" w:bidi="hi-IN"/>
        </w:rPr>
        <w:t xml:space="preserve"> </w:t>
      </w:r>
      <w:r w:rsidRPr="00FC47B1">
        <w:rPr>
          <w:rFonts w:ascii="Arial" w:hAnsi="Arial" w:cs="Arial"/>
          <w:color w:val="000000"/>
          <w:kern w:val="2"/>
          <w:sz w:val="24"/>
          <w:szCs w:val="24"/>
          <w:lang w:val="sr-Cyrl-RS" w:eastAsia="hi-IN" w:bidi="hi-IN"/>
        </w:rPr>
        <w:t xml:space="preserve">у јавној својини Општине Чајетина, у површини од 14 </w:t>
      </w:r>
      <w:r w:rsidRPr="00FC47B1">
        <w:rPr>
          <w:rFonts w:ascii="Arial" w:hAnsi="Arial" w:cs="Arial"/>
          <w:color w:val="000000"/>
          <w:kern w:val="2"/>
          <w:sz w:val="24"/>
          <w:szCs w:val="24"/>
          <w:lang w:val="de-DE" w:eastAsia="hi-IN" w:bidi="hi-IN"/>
        </w:rPr>
        <w:t>m</w:t>
      </w:r>
      <w:r w:rsidRPr="00FC47B1">
        <w:rPr>
          <w:rFonts w:ascii="Arial" w:hAnsi="Arial" w:cs="Arial"/>
          <w:color w:val="000000"/>
          <w:kern w:val="2"/>
          <w:sz w:val="24"/>
          <w:szCs w:val="24"/>
          <w:vertAlign w:val="superscript"/>
          <w:lang w:val="de-DE" w:eastAsia="hi-IN" w:bidi="hi-IN"/>
        </w:rPr>
        <w:t>2</w:t>
      </w:r>
      <w:r w:rsidRPr="00FC47B1">
        <w:rPr>
          <w:rFonts w:ascii="Arial" w:hAnsi="Arial" w:cs="Arial"/>
          <w:color w:val="000000"/>
          <w:kern w:val="2"/>
          <w:sz w:val="24"/>
          <w:szCs w:val="24"/>
          <w:lang w:val="sr-Cyrl-RS" w:eastAsia="hi-IN" w:bidi="hi-IN"/>
        </w:rPr>
        <w:t xml:space="preserve">, у оквиру аналитичко геодетских тачака  : 4, 5, 6 и 15 означен ако део „Ц“  </w:t>
      </w:r>
      <w:r w:rsidRPr="00FC47B1">
        <w:rPr>
          <w:rFonts w:ascii="Arial" w:hAnsi="Arial" w:cs="Arial"/>
          <w:color w:val="000000"/>
          <w:kern w:val="2"/>
          <w:sz w:val="24"/>
          <w:szCs w:val="21"/>
          <w:lang w:val="sr-Cyrl-RS" w:eastAsia="hi-IN" w:bidi="hi-IN"/>
        </w:rPr>
        <w:t xml:space="preserve">за укупан износ накнаде од 6.603.000,00 динара </w:t>
      </w:r>
      <w:r>
        <w:rPr>
          <w:rFonts w:ascii="Arial" w:hAnsi="Arial" w:cs="Arial"/>
          <w:color w:val="000000"/>
          <w:kern w:val="2"/>
          <w:sz w:val="24"/>
          <w:szCs w:val="21"/>
          <w:lang w:val="sr-Cyrl-RS" w:eastAsia="hi-IN" w:bidi="hi-IN"/>
        </w:rPr>
        <w:t xml:space="preserve">              </w:t>
      </w:r>
      <w:r w:rsidRPr="00FC47B1">
        <w:rPr>
          <w:rFonts w:ascii="Arial" w:hAnsi="Arial" w:cs="Arial"/>
          <w:color w:val="000000"/>
          <w:kern w:val="2"/>
          <w:sz w:val="24"/>
          <w:szCs w:val="21"/>
          <w:lang w:val="sr-Cyrl-RS" w:eastAsia="hi-IN" w:bidi="hi-IN"/>
        </w:rPr>
        <w:t>( словима : шест милиона шесто три хиљаде динара).</w:t>
      </w:r>
    </w:p>
    <w:p w:rsidR="00002505" w:rsidRPr="00FC47B1" w:rsidRDefault="00002505" w:rsidP="00002505">
      <w:pPr>
        <w:numPr>
          <w:ilvl w:val="0"/>
          <w:numId w:val="26"/>
        </w:numPr>
        <w:suppressAutoHyphens/>
        <w:autoSpaceDE/>
        <w:autoSpaceDN/>
        <w:ind w:left="0" w:firstLine="927"/>
        <w:contextualSpacing/>
        <w:jc w:val="both"/>
        <w:rPr>
          <w:rFonts w:ascii="Arial" w:hAnsi="Arial" w:cs="Arial"/>
          <w:color w:val="000000"/>
          <w:kern w:val="2"/>
          <w:sz w:val="24"/>
          <w:szCs w:val="24"/>
          <w:lang w:val="sr-Cyrl-RS" w:eastAsia="hi-IN" w:bidi="hi-IN"/>
        </w:rPr>
      </w:pPr>
      <w:r w:rsidRPr="00FC47B1">
        <w:rPr>
          <w:rFonts w:ascii="Arial" w:hAnsi="Arial" w:cs="Arial"/>
          <w:color w:val="000000"/>
          <w:kern w:val="2"/>
          <w:sz w:val="24"/>
          <w:szCs w:val="24"/>
          <w:lang w:val="sr-Cyrl-RS" w:eastAsia="hi-IN" w:bidi="hi-IN"/>
        </w:rPr>
        <w:t xml:space="preserve"> наведени делови се према пројекту препарцелације кат.парцела бр. 4577/794, 4577/795 и 4577/1 КО Чајетина, израђеним од стране предузетничке радње : „СЗР Бабић“, Миодраг Бабић из Ужица, потврђеним актом одсека за урбанизам Општинске управе Чајетина број 350-244/2020-03 од 16.09.2020.године, припаја делу кат.парцеле 4577/794 КО Чајетина, у оквиру АГТ : 1,2,15,6,7,12,13</w:t>
      </w:r>
    </w:p>
    <w:p w:rsidR="00002505" w:rsidRPr="00FC47B1" w:rsidRDefault="00002505" w:rsidP="00002505">
      <w:pPr>
        <w:suppressAutoHyphens/>
        <w:jc w:val="both"/>
        <w:rPr>
          <w:rFonts w:ascii="Arial" w:hAnsi="Arial" w:cs="Arial"/>
          <w:color w:val="000000"/>
          <w:kern w:val="2"/>
          <w:sz w:val="24"/>
          <w:szCs w:val="24"/>
          <w:lang w:val="sr-Cyrl-RS" w:eastAsia="hi-IN" w:bidi="hi-IN"/>
        </w:rPr>
      </w:pPr>
      <w:r w:rsidRPr="00FC47B1">
        <w:rPr>
          <w:rFonts w:ascii="Arial" w:hAnsi="Arial" w:cs="Arial"/>
          <w:color w:val="000000"/>
          <w:kern w:val="2"/>
          <w:sz w:val="24"/>
          <w:szCs w:val="24"/>
          <w:lang w:val="sr-Cyrl-RS" w:eastAsia="hi-IN" w:bidi="hi-IN"/>
        </w:rPr>
        <w:t xml:space="preserve">тако да се формира нова грађевинска парцела означена као грађевинска парцела број 1 у оквиру АГТ 1,2,36,4,5,6,7,8,9,10,11,12 и 13 површине 609 </w:t>
      </w:r>
      <w:r w:rsidRPr="00FC47B1">
        <w:rPr>
          <w:rFonts w:ascii="Arial" w:hAnsi="Arial" w:cs="Arial"/>
          <w:color w:val="000000"/>
          <w:kern w:val="2"/>
          <w:sz w:val="24"/>
          <w:szCs w:val="24"/>
          <w:lang w:val="de-DE" w:eastAsia="hi-IN" w:bidi="hi-IN"/>
        </w:rPr>
        <w:t>m</w:t>
      </w:r>
      <w:r w:rsidRPr="00FC47B1">
        <w:rPr>
          <w:rFonts w:ascii="Arial" w:hAnsi="Arial" w:cs="Arial"/>
          <w:color w:val="000000"/>
          <w:kern w:val="2"/>
          <w:sz w:val="24"/>
          <w:szCs w:val="24"/>
          <w:vertAlign w:val="superscript"/>
          <w:lang w:val="de-DE" w:eastAsia="hi-IN" w:bidi="hi-IN"/>
        </w:rPr>
        <w:t>2</w:t>
      </w:r>
      <w:r w:rsidRPr="00FC47B1">
        <w:rPr>
          <w:rFonts w:ascii="Arial" w:hAnsi="Arial" w:cs="Arial"/>
          <w:color w:val="000000"/>
          <w:kern w:val="2"/>
          <w:sz w:val="24"/>
          <w:szCs w:val="24"/>
          <w:lang w:val="sr-Cyrl-RS" w:eastAsia="hi-IN" w:bidi="hi-IN"/>
        </w:rPr>
        <w:t>.</w:t>
      </w:r>
    </w:p>
    <w:p w:rsidR="00002505" w:rsidRPr="00FC47B1" w:rsidRDefault="00002505" w:rsidP="00002505">
      <w:pPr>
        <w:suppressAutoHyphens/>
        <w:ind w:firstLine="567"/>
        <w:jc w:val="both"/>
        <w:rPr>
          <w:rFonts w:ascii="Arial" w:hAnsi="Arial" w:cs="Arial"/>
          <w:kern w:val="2"/>
          <w:sz w:val="24"/>
          <w:szCs w:val="24"/>
          <w:lang w:val="sr-Cyrl-RS" w:eastAsia="hi-IN" w:bidi="hi-IN"/>
        </w:rPr>
      </w:pPr>
      <w:r w:rsidRPr="00FC47B1">
        <w:rPr>
          <w:rFonts w:ascii="Arial" w:hAnsi="Arial" w:cs="Arial"/>
          <w:b/>
          <w:bCs/>
          <w:kern w:val="2"/>
          <w:sz w:val="24"/>
          <w:szCs w:val="24"/>
          <w:lang w:val="sr-Cyrl-CS" w:eastAsia="ar-SA"/>
        </w:rPr>
        <w:t xml:space="preserve">3. </w:t>
      </w:r>
      <w:r w:rsidRPr="00FC47B1">
        <w:rPr>
          <w:rFonts w:ascii="Arial" w:hAnsi="Arial" w:cs="Arial"/>
          <w:bCs/>
          <w:kern w:val="2"/>
          <w:sz w:val="24"/>
          <w:szCs w:val="24"/>
          <w:lang w:val="sr-Cyrl-CS" w:eastAsia="ar-SA"/>
        </w:rPr>
        <w:t xml:space="preserve">Укупан износ накнаде за отуђење  земљишта из јавне својине након одбитка накнаде за прибављање земљишта у јавну својину из тачке 1. </w:t>
      </w:r>
      <w:r w:rsidRPr="00FC47B1">
        <w:rPr>
          <w:rFonts w:ascii="Arial" w:hAnsi="Arial" w:cs="Arial"/>
          <w:bCs/>
          <w:kern w:val="2"/>
          <w:sz w:val="24"/>
          <w:szCs w:val="24"/>
          <w:lang w:val="sr-Cyrl-CS" w:eastAsia="hi-IN" w:bidi="hi-IN"/>
        </w:rPr>
        <w:t>износи</w:t>
      </w:r>
      <w:r w:rsidRPr="00FC47B1">
        <w:rPr>
          <w:rFonts w:ascii="Arial" w:hAnsi="Arial" w:cs="Arial"/>
          <w:bCs/>
          <w:kern w:val="2"/>
          <w:sz w:val="24"/>
          <w:szCs w:val="24"/>
          <w:lang w:val="sr-Cyrl-CS" w:eastAsia="ar-SA"/>
        </w:rPr>
        <w:t xml:space="preserve"> </w:t>
      </w:r>
      <w:r w:rsidRPr="00FC47B1">
        <w:rPr>
          <w:rFonts w:ascii="Arial" w:hAnsi="Arial" w:cs="Arial"/>
          <w:kern w:val="2"/>
          <w:sz w:val="24"/>
          <w:szCs w:val="24"/>
          <w:lang w:val="sr-Cyrl-RS" w:eastAsia="hi-IN" w:bidi="hi-IN"/>
        </w:rPr>
        <w:t xml:space="preserve"> 6.479.000,00 динара. </w:t>
      </w:r>
    </w:p>
    <w:p w:rsidR="00002505" w:rsidRPr="00FC47B1" w:rsidRDefault="00002505" w:rsidP="00002505">
      <w:pPr>
        <w:suppressAutoHyphens/>
        <w:ind w:firstLine="567"/>
        <w:jc w:val="both"/>
        <w:rPr>
          <w:rFonts w:ascii="Arial" w:hAnsi="Arial" w:cs="Arial"/>
          <w:bCs/>
          <w:color w:val="000000" w:themeColor="text1"/>
          <w:kern w:val="2"/>
          <w:sz w:val="24"/>
          <w:szCs w:val="24"/>
          <w:lang w:val="sr-Cyrl-CS" w:eastAsia="ar-SA"/>
        </w:rPr>
      </w:pPr>
      <w:r w:rsidRPr="00FC47B1">
        <w:rPr>
          <w:rFonts w:ascii="Arial" w:hAnsi="Arial" w:cs="Arial"/>
          <w:b/>
          <w:bCs/>
          <w:color w:val="000000" w:themeColor="text1"/>
          <w:kern w:val="2"/>
          <w:sz w:val="24"/>
          <w:szCs w:val="24"/>
          <w:lang w:val="sr-Cyrl-CS" w:eastAsia="ar-SA"/>
        </w:rPr>
        <w:t>4.</w:t>
      </w:r>
      <w:r w:rsidRPr="00FC47B1">
        <w:rPr>
          <w:rFonts w:ascii="Arial" w:hAnsi="Arial" w:cs="Arial"/>
          <w:bCs/>
          <w:color w:val="000000" w:themeColor="text1"/>
          <w:kern w:val="2"/>
          <w:sz w:val="24"/>
          <w:szCs w:val="24"/>
          <w:lang w:val="sr-Cyrl-CS" w:eastAsia="ar-SA"/>
        </w:rPr>
        <w:t xml:space="preserve"> О прибављању и отуђењу непокретности у јавну својину из тачки 1. и 2. ове одлуке закључиће се уговор између </w:t>
      </w:r>
      <w:r w:rsidRPr="00FC47B1">
        <w:rPr>
          <w:rFonts w:ascii="Arial" w:hAnsi="Arial" w:cs="Arial"/>
          <w:bCs/>
          <w:color w:val="000000" w:themeColor="text1"/>
          <w:kern w:val="2"/>
          <w:sz w:val="24"/>
          <w:szCs w:val="24"/>
          <w:lang w:val="sr-Cyrl-RS" w:eastAsia="ar-SA"/>
        </w:rPr>
        <w:t>Слободана Страњаковића из Ужица, Дејана Нијемчевића из Ужица и Владана Цупарића из Ужица</w:t>
      </w:r>
      <w:r w:rsidRPr="00FC47B1">
        <w:rPr>
          <w:rFonts w:ascii="Arial" w:hAnsi="Arial" w:cs="Arial"/>
          <w:bCs/>
          <w:color w:val="000000" w:themeColor="text1"/>
          <w:kern w:val="2"/>
          <w:sz w:val="24"/>
          <w:szCs w:val="24"/>
          <w:lang w:val="sr-Cyrl-CS" w:eastAsia="ar-SA"/>
        </w:rPr>
        <w:t xml:space="preserve"> и </w:t>
      </w:r>
      <w:r w:rsidRPr="00FC47B1">
        <w:rPr>
          <w:rFonts w:ascii="Arial" w:hAnsi="Arial" w:cs="Arial"/>
          <w:bCs/>
          <w:color w:val="000000" w:themeColor="text1"/>
          <w:kern w:val="2"/>
          <w:sz w:val="24"/>
          <w:szCs w:val="24"/>
          <w:lang w:eastAsia="ar-SA"/>
        </w:rPr>
        <w:t>општин</w:t>
      </w:r>
      <w:r w:rsidRPr="00FC47B1">
        <w:rPr>
          <w:rFonts w:ascii="Arial" w:hAnsi="Arial" w:cs="Arial"/>
          <w:bCs/>
          <w:color w:val="000000" w:themeColor="text1"/>
          <w:kern w:val="2"/>
          <w:sz w:val="24"/>
          <w:szCs w:val="24"/>
          <w:lang w:val="sr-Cyrl-CS" w:eastAsia="ar-SA"/>
        </w:rPr>
        <w:t xml:space="preserve">е Чајетина, чијем закључењу су </w:t>
      </w:r>
      <w:r w:rsidRPr="00FC47B1">
        <w:rPr>
          <w:rFonts w:ascii="Arial" w:hAnsi="Arial" w:cs="Arial"/>
          <w:bCs/>
          <w:color w:val="000000" w:themeColor="text1"/>
          <w:kern w:val="2"/>
          <w:sz w:val="24"/>
          <w:szCs w:val="24"/>
          <w:lang w:val="sr-Cyrl-RS" w:eastAsia="ar-SA"/>
        </w:rPr>
        <w:t>Слободана Страњаковића из Ужица, Дејана Нијемчевића из Ужица и Владана Цупарића из Ужица</w:t>
      </w:r>
      <w:r w:rsidRPr="00FC47B1">
        <w:rPr>
          <w:rFonts w:ascii="Arial" w:hAnsi="Arial" w:cs="Arial"/>
          <w:bCs/>
          <w:color w:val="000000" w:themeColor="text1"/>
          <w:kern w:val="2"/>
          <w:sz w:val="24"/>
          <w:szCs w:val="24"/>
          <w:lang w:val="sr-Cyrl-CS" w:eastAsia="ar-SA"/>
        </w:rPr>
        <w:t xml:space="preserve"> дужни да приступи у року од 30 дана од дана доношења решења. У противном, има се сматрати да је подносилац одустао од захтева за размену и ово решење ће се поништити.</w:t>
      </w:r>
    </w:p>
    <w:p w:rsidR="00002505" w:rsidRDefault="00002505" w:rsidP="00002505">
      <w:pPr>
        <w:suppressAutoHyphens/>
        <w:jc w:val="both"/>
        <w:rPr>
          <w:rFonts w:ascii="Arial" w:hAnsi="Arial" w:cs="Arial"/>
          <w:bCs/>
          <w:kern w:val="2"/>
          <w:sz w:val="24"/>
          <w:szCs w:val="24"/>
          <w:lang w:val="sr-Cyrl-RS" w:eastAsia="ar-SA"/>
        </w:rPr>
      </w:pPr>
      <w:r w:rsidRPr="00FC47B1">
        <w:rPr>
          <w:rFonts w:ascii="Arial" w:hAnsi="Arial" w:cs="Arial"/>
          <w:bCs/>
          <w:kern w:val="2"/>
          <w:sz w:val="24"/>
          <w:szCs w:val="24"/>
          <w:lang w:eastAsia="ar-SA"/>
        </w:rPr>
        <w:t xml:space="preserve">          </w:t>
      </w:r>
      <w:r w:rsidRPr="00FC47B1">
        <w:rPr>
          <w:rFonts w:ascii="Arial" w:hAnsi="Arial" w:cs="Arial"/>
          <w:bCs/>
          <w:kern w:val="2"/>
          <w:sz w:val="24"/>
          <w:szCs w:val="24"/>
          <w:lang w:val="sr-Cyrl-CS" w:eastAsia="ar-SA"/>
        </w:rPr>
        <w:t xml:space="preserve"> </w:t>
      </w:r>
      <w:r w:rsidRPr="00FC47B1">
        <w:rPr>
          <w:rFonts w:ascii="Arial" w:hAnsi="Arial" w:cs="Arial"/>
          <w:b/>
          <w:bCs/>
          <w:kern w:val="2"/>
          <w:sz w:val="24"/>
          <w:szCs w:val="24"/>
          <w:lang w:val="sr-Cyrl-CS" w:eastAsia="ar-SA"/>
        </w:rPr>
        <w:t>5.</w:t>
      </w:r>
      <w:r w:rsidRPr="00FC47B1">
        <w:rPr>
          <w:rFonts w:ascii="Arial" w:hAnsi="Arial" w:cs="Arial"/>
          <w:bCs/>
          <w:kern w:val="2"/>
          <w:sz w:val="24"/>
          <w:szCs w:val="24"/>
          <w:lang w:val="sr-Cyrl-CS" w:eastAsia="ar-SA"/>
        </w:rPr>
        <w:t xml:space="preserve"> </w:t>
      </w:r>
      <w:r w:rsidRPr="00FC47B1">
        <w:rPr>
          <w:rFonts w:ascii="Arial" w:hAnsi="Arial" w:cs="Arial"/>
          <w:bCs/>
          <w:kern w:val="2"/>
          <w:sz w:val="24"/>
          <w:szCs w:val="24"/>
          <w:lang w:eastAsia="ar-SA"/>
        </w:rPr>
        <w:t xml:space="preserve">Овлашћује се председник општине Чајетина, Милан Стаматовић да у име општине Чајетина закључи уговор из тачке </w:t>
      </w:r>
      <w:r w:rsidRPr="00FC47B1">
        <w:rPr>
          <w:rFonts w:ascii="Arial" w:hAnsi="Arial" w:cs="Arial"/>
          <w:bCs/>
          <w:kern w:val="2"/>
          <w:sz w:val="24"/>
          <w:szCs w:val="24"/>
          <w:lang w:val="sr-Cyrl-CS" w:eastAsia="ar-SA"/>
        </w:rPr>
        <w:t>4</w:t>
      </w:r>
      <w:r w:rsidRPr="00FC47B1">
        <w:rPr>
          <w:rFonts w:ascii="Arial" w:hAnsi="Arial" w:cs="Arial"/>
          <w:bCs/>
          <w:kern w:val="2"/>
          <w:sz w:val="24"/>
          <w:szCs w:val="24"/>
          <w:lang w:eastAsia="ar-SA"/>
        </w:rPr>
        <w:t>. ове одлуке.</w:t>
      </w:r>
    </w:p>
    <w:p w:rsidR="00002505" w:rsidRDefault="00002505" w:rsidP="00002505">
      <w:pPr>
        <w:suppressAutoHyphens/>
        <w:ind w:firstLine="708"/>
        <w:jc w:val="both"/>
        <w:rPr>
          <w:rFonts w:ascii="Arial" w:hAnsi="Arial" w:cs="Arial"/>
          <w:bCs/>
          <w:kern w:val="2"/>
          <w:sz w:val="24"/>
          <w:szCs w:val="24"/>
          <w:lang w:val="sr-Cyrl-RS" w:eastAsia="ar-SA"/>
        </w:rPr>
      </w:pPr>
      <w:r w:rsidRPr="00FC47B1">
        <w:rPr>
          <w:rFonts w:ascii="Arial" w:hAnsi="Arial" w:cs="Arial"/>
          <w:bCs/>
          <w:kern w:val="2"/>
          <w:sz w:val="24"/>
          <w:szCs w:val="24"/>
          <w:lang w:val="sr-Cyrl-CS" w:eastAsia="ar-SA"/>
        </w:rPr>
        <w:t xml:space="preserve"> </w:t>
      </w:r>
      <w:r w:rsidRPr="00FC47B1">
        <w:rPr>
          <w:rFonts w:ascii="Arial" w:hAnsi="Arial" w:cs="Arial"/>
          <w:b/>
          <w:bCs/>
          <w:kern w:val="2"/>
          <w:sz w:val="24"/>
          <w:szCs w:val="24"/>
          <w:lang w:val="sr-Cyrl-CS" w:eastAsia="ar-SA"/>
        </w:rPr>
        <w:t>6.</w:t>
      </w:r>
      <w:r w:rsidRPr="00FC47B1">
        <w:rPr>
          <w:rFonts w:ascii="Arial" w:hAnsi="Arial" w:cs="Arial"/>
          <w:bCs/>
          <w:kern w:val="2"/>
          <w:sz w:val="24"/>
          <w:szCs w:val="24"/>
          <w:lang w:eastAsia="ar-SA"/>
        </w:rPr>
        <w:t xml:space="preserve"> Уговор о</w:t>
      </w:r>
      <w:r w:rsidRPr="00FC47B1">
        <w:rPr>
          <w:rFonts w:ascii="Arial" w:hAnsi="Arial" w:cs="Arial"/>
          <w:bCs/>
          <w:kern w:val="2"/>
          <w:sz w:val="24"/>
          <w:szCs w:val="24"/>
          <w:lang w:val="sr-Cyrl-RS" w:eastAsia="ar-SA"/>
        </w:rPr>
        <w:t xml:space="preserve"> прибављању и отуђењу</w:t>
      </w:r>
      <w:r w:rsidRPr="00FC47B1">
        <w:rPr>
          <w:rFonts w:ascii="Arial" w:hAnsi="Arial" w:cs="Arial"/>
          <w:bCs/>
          <w:kern w:val="2"/>
          <w:sz w:val="24"/>
          <w:szCs w:val="24"/>
          <w:lang w:eastAsia="ar-SA"/>
        </w:rPr>
        <w:t xml:space="preserve"> непокретности из тачке 1.ове одлуке закључује се по претходно прибављеном мишљењу јавног правобранилаштва општине Чајетина</w:t>
      </w:r>
      <w:r w:rsidRPr="00FC47B1">
        <w:rPr>
          <w:rFonts w:ascii="Arial" w:hAnsi="Arial" w:cs="Arial"/>
          <w:bCs/>
          <w:kern w:val="2"/>
          <w:sz w:val="24"/>
          <w:szCs w:val="24"/>
          <w:lang w:val="sr-Cyrl-RS" w:eastAsia="ar-SA"/>
        </w:rPr>
        <w:t xml:space="preserve"> и исти се оверава код јавног бележника а трошкови овере падају </w:t>
      </w:r>
      <w:r w:rsidRPr="00FC47B1">
        <w:rPr>
          <w:rFonts w:ascii="Arial" w:hAnsi="Arial" w:cs="Arial"/>
          <w:bCs/>
          <w:color w:val="000000" w:themeColor="text1"/>
          <w:kern w:val="2"/>
          <w:sz w:val="24"/>
          <w:szCs w:val="24"/>
          <w:lang w:val="sr-Cyrl-RS" w:eastAsia="ar-SA"/>
        </w:rPr>
        <w:t>на терет подносиоца захтева</w:t>
      </w:r>
    </w:p>
    <w:p w:rsidR="00002505" w:rsidRPr="00FC47B1" w:rsidRDefault="00002505" w:rsidP="00002505">
      <w:pPr>
        <w:suppressAutoHyphens/>
        <w:ind w:firstLine="708"/>
        <w:jc w:val="both"/>
        <w:rPr>
          <w:rFonts w:ascii="Arial" w:hAnsi="Arial" w:cs="Arial"/>
          <w:bCs/>
          <w:kern w:val="2"/>
          <w:sz w:val="24"/>
          <w:szCs w:val="24"/>
          <w:lang w:eastAsia="ar-SA"/>
        </w:rPr>
      </w:pPr>
      <w:r w:rsidRPr="00FC47B1">
        <w:rPr>
          <w:rFonts w:ascii="Arial" w:hAnsi="Arial" w:cs="Arial"/>
          <w:b/>
          <w:bCs/>
          <w:kern w:val="2"/>
          <w:sz w:val="24"/>
          <w:szCs w:val="24"/>
          <w:lang w:val="sr-Cyrl-CS" w:eastAsia="ar-SA"/>
        </w:rPr>
        <w:t xml:space="preserve"> 7.</w:t>
      </w:r>
      <w:r w:rsidRPr="00FC47B1">
        <w:rPr>
          <w:rFonts w:ascii="Arial" w:hAnsi="Arial" w:cs="Arial"/>
          <w:bCs/>
          <w:kern w:val="2"/>
          <w:sz w:val="24"/>
          <w:szCs w:val="24"/>
          <w:lang w:eastAsia="ar-SA"/>
        </w:rPr>
        <w:t xml:space="preserve"> Ова одлука ће се објавити у „Сл.листу општине Чајетина“ и ступа на снагу у року од </w:t>
      </w:r>
      <w:r w:rsidRPr="00FC47B1">
        <w:rPr>
          <w:rFonts w:ascii="Arial" w:hAnsi="Arial" w:cs="Arial"/>
          <w:bCs/>
          <w:kern w:val="2"/>
          <w:sz w:val="24"/>
          <w:szCs w:val="24"/>
          <w:lang w:eastAsia="ar-SA"/>
        </w:rPr>
        <w:lastRenderedPageBreak/>
        <w:t>осам дана по објављивању.</w:t>
      </w:r>
    </w:p>
    <w:p w:rsidR="00002505" w:rsidRPr="00FC47B1" w:rsidRDefault="00002505" w:rsidP="00002505">
      <w:pPr>
        <w:suppressAutoHyphens/>
        <w:rPr>
          <w:rFonts w:ascii="Arial" w:hAnsi="Arial" w:cs="Arial"/>
          <w:bCs/>
          <w:kern w:val="2"/>
          <w:sz w:val="24"/>
          <w:szCs w:val="24"/>
          <w:lang w:eastAsia="ar-SA"/>
        </w:rPr>
      </w:pPr>
      <w:r w:rsidRPr="00FC47B1">
        <w:rPr>
          <w:rFonts w:ascii="Arial" w:hAnsi="Arial" w:cs="Arial"/>
          <w:bCs/>
          <w:kern w:val="2"/>
          <w:sz w:val="24"/>
          <w:szCs w:val="24"/>
          <w:lang w:eastAsia="ar-SA"/>
        </w:rPr>
        <w:tab/>
      </w:r>
      <w:r w:rsidRPr="00FC47B1">
        <w:rPr>
          <w:rFonts w:ascii="Arial" w:hAnsi="Arial" w:cs="Arial"/>
          <w:bCs/>
          <w:kern w:val="2"/>
          <w:sz w:val="24"/>
          <w:szCs w:val="24"/>
          <w:lang w:eastAsia="ar-SA"/>
        </w:rPr>
        <w:tab/>
      </w:r>
      <w:r w:rsidRPr="00FC47B1">
        <w:rPr>
          <w:rFonts w:ascii="Arial" w:hAnsi="Arial" w:cs="Arial"/>
          <w:bCs/>
          <w:kern w:val="2"/>
          <w:sz w:val="24"/>
          <w:szCs w:val="24"/>
          <w:lang w:eastAsia="ar-SA"/>
        </w:rPr>
        <w:tab/>
      </w:r>
      <w:r w:rsidRPr="00FC47B1">
        <w:rPr>
          <w:rFonts w:ascii="Arial" w:hAnsi="Arial" w:cs="Arial"/>
          <w:bCs/>
          <w:kern w:val="2"/>
          <w:sz w:val="24"/>
          <w:szCs w:val="24"/>
          <w:lang w:eastAsia="ar-SA"/>
        </w:rPr>
        <w:tab/>
      </w:r>
      <w:r w:rsidRPr="00FC47B1">
        <w:rPr>
          <w:rFonts w:ascii="Arial" w:hAnsi="Arial" w:cs="Arial"/>
          <w:bCs/>
          <w:kern w:val="2"/>
          <w:sz w:val="24"/>
          <w:szCs w:val="24"/>
          <w:lang w:eastAsia="ar-SA"/>
        </w:rPr>
        <w:tab/>
      </w:r>
    </w:p>
    <w:p w:rsidR="00002505" w:rsidRPr="00FC47B1" w:rsidRDefault="00002505" w:rsidP="00002505">
      <w:pPr>
        <w:suppressAutoHyphens/>
        <w:jc w:val="center"/>
        <w:rPr>
          <w:rFonts w:ascii="Arial" w:hAnsi="Arial" w:cs="Arial"/>
          <w:b/>
          <w:i/>
          <w:kern w:val="2"/>
          <w:sz w:val="24"/>
          <w:szCs w:val="24"/>
          <w:lang w:val="sr-Cyrl-RS" w:eastAsia="hi-IN" w:bidi="hi-IN"/>
        </w:rPr>
      </w:pPr>
      <w:r w:rsidRPr="00FC47B1">
        <w:rPr>
          <w:rFonts w:ascii="Arial" w:hAnsi="Arial" w:cs="Arial"/>
          <w:b/>
          <w:i/>
          <w:kern w:val="2"/>
          <w:sz w:val="24"/>
          <w:szCs w:val="24"/>
          <w:lang w:val="sr-Cyrl-RS" w:eastAsia="hi-IN" w:bidi="hi-IN"/>
        </w:rPr>
        <w:t>О б р а з л о ж е њ е</w:t>
      </w:r>
    </w:p>
    <w:p w:rsidR="00002505" w:rsidRPr="00FC47B1" w:rsidRDefault="00002505" w:rsidP="00002505">
      <w:pPr>
        <w:suppressAutoHyphens/>
        <w:ind w:firstLine="567"/>
        <w:jc w:val="both"/>
        <w:rPr>
          <w:rFonts w:ascii="Arial" w:hAnsi="Arial" w:cs="Arial"/>
          <w:bCs/>
          <w:kern w:val="2"/>
          <w:sz w:val="24"/>
          <w:szCs w:val="24"/>
          <w:lang w:val="sr-Cyrl-RS" w:eastAsia="ar-SA"/>
        </w:rPr>
      </w:pPr>
      <w:r w:rsidRPr="00FC47B1">
        <w:rPr>
          <w:rFonts w:ascii="Arial" w:hAnsi="Arial" w:cs="Arial"/>
          <w:kern w:val="2"/>
          <w:sz w:val="24"/>
          <w:szCs w:val="24"/>
          <w:lang w:val="sr-Cyrl-RS" w:eastAsia="hi-IN" w:bidi="hi-IN"/>
        </w:rPr>
        <w:t>Дана 18. септембра 2020 године, Скупштини општине Чајетина, обратио се Слободан Страњаковић из ужица захтевом за отуђење грађевинског земљишта у јавној својини ради исправке граница суседних катастарских парцела.</w:t>
      </w:r>
    </w:p>
    <w:p w:rsidR="00002505" w:rsidRPr="00FC47B1" w:rsidRDefault="00002505" w:rsidP="00002505">
      <w:pPr>
        <w:suppressAutoHyphens/>
        <w:ind w:firstLine="567"/>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Поступајући по захтеву  поступајући орган утврдио је :</w:t>
      </w:r>
    </w:p>
    <w:p w:rsidR="00002505" w:rsidRPr="00FC47B1" w:rsidRDefault="00002505" w:rsidP="00002505">
      <w:pPr>
        <w:numPr>
          <w:ilvl w:val="0"/>
          <w:numId w:val="9"/>
        </w:numPr>
        <w:suppressAutoHyphens/>
        <w:autoSpaceDE/>
        <w:autoSpaceDN/>
        <w:ind w:left="0" w:firstLine="360"/>
        <w:contextualSpacing/>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 xml:space="preserve">да су </w:t>
      </w:r>
      <w:r w:rsidRPr="00FC47B1">
        <w:rPr>
          <w:rFonts w:ascii="Arial" w:hAnsi="Arial" w:cs="Arial"/>
          <w:bCs/>
          <w:kern w:val="2"/>
          <w:sz w:val="24"/>
          <w:szCs w:val="24"/>
          <w:lang w:val="sr-Cyrl-RS" w:eastAsia="hi-IN" w:bidi="hi-IN"/>
        </w:rPr>
        <w:t>Слободана Страњаковића из Ужица, Дејана Нијемчевића из Ужица и Владана Цупарића из Ужица</w:t>
      </w:r>
      <w:r w:rsidRPr="00FC47B1">
        <w:rPr>
          <w:rFonts w:ascii="Arial" w:hAnsi="Arial" w:cs="Arial"/>
          <w:bCs/>
          <w:kern w:val="2"/>
          <w:sz w:val="24"/>
          <w:szCs w:val="24"/>
          <w:lang w:val="sr-Cyrl-CS" w:eastAsia="hi-IN" w:bidi="hi-IN"/>
        </w:rPr>
        <w:t xml:space="preserve"> су</w:t>
      </w:r>
      <w:r w:rsidRPr="00FC47B1">
        <w:rPr>
          <w:rFonts w:ascii="Arial" w:hAnsi="Arial" w:cs="Arial"/>
          <w:kern w:val="2"/>
          <w:sz w:val="24"/>
          <w:szCs w:val="24"/>
          <w:lang w:val="sr-Cyrl-RS" w:eastAsia="hi-IN" w:bidi="hi-IN"/>
        </w:rPr>
        <w:t xml:space="preserve">власници са обимом удела од по 1/3 кат.парцеле означене бројем 4577/794 КО Чајетина површине 400 </w:t>
      </w:r>
      <w:r w:rsidRPr="00FC47B1">
        <w:rPr>
          <w:rFonts w:ascii="Arial" w:hAnsi="Arial" w:cs="Arial"/>
          <w:kern w:val="2"/>
          <w:sz w:val="24"/>
          <w:szCs w:val="24"/>
          <w:lang w:val="de-DE" w:eastAsia="hi-IN" w:bidi="hi-IN"/>
        </w:rPr>
        <w:t>m</w:t>
      </w:r>
      <w:r w:rsidRPr="00FC47B1">
        <w:rPr>
          <w:rFonts w:ascii="Arial" w:hAnsi="Arial" w:cs="Arial"/>
          <w:kern w:val="2"/>
          <w:sz w:val="24"/>
          <w:szCs w:val="24"/>
          <w:vertAlign w:val="superscript"/>
          <w:lang w:val="de-DE" w:eastAsia="hi-IN" w:bidi="hi-IN"/>
        </w:rPr>
        <w:t>2</w:t>
      </w:r>
      <w:r w:rsidRPr="00FC47B1">
        <w:rPr>
          <w:rFonts w:ascii="Arial" w:hAnsi="Arial" w:cs="Arial"/>
          <w:kern w:val="2"/>
          <w:sz w:val="24"/>
          <w:szCs w:val="24"/>
          <w:lang w:val="de-DE" w:eastAsia="hi-IN" w:bidi="hi-IN"/>
        </w:rPr>
        <w:t>.</w:t>
      </w:r>
    </w:p>
    <w:p w:rsidR="00002505" w:rsidRPr="00FC47B1" w:rsidRDefault="00002505" w:rsidP="00002505">
      <w:pPr>
        <w:numPr>
          <w:ilvl w:val="0"/>
          <w:numId w:val="9"/>
        </w:numPr>
        <w:suppressAutoHyphens/>
        <w:autoSpaceDE/>
        <w:autoSpaceDN/>
        <w:ind w:left="0" w:firstLine="360"/>
        <w:contextualSpacing/>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да је општине Чајетина власник суседног грађевинског земљишта у јавној својини означеног као кат.парцела 4577/1 КО Чајетина и 4577/795 КО Чајетина</w:t>
      </w:r>
    </w:p>
    <w:p w:rsidR="00002505" w:rsidRPr="00FC47B1" w:rsidRDefault="00002505" w:rsidP="00002505">
      <w:pPr>
        <w:numPr>
          <w:ilvl w:val="0"/>
          <w:numId w:val="9"/>
        </w:numPr>
        <w:suppressAutoHyphens/>
        <w:autoSpaceDE/>
        <w:autoSpaceDN/>
        <w:ind w:left="0" w:firstLine="360"/>
        <w:contextualSpacing/>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да је Општинско правобранилаштво општине Чајетина актом број : ОП 14/2020 од 17.09.2020.године дало сагласност на пројекат препарцелације кат.парцела број 4577/795, 4577/794 и  4577/1 КО Чајетина</w:t>
      </w:r>
    </w:p>
    <w:p w:rsidR="00002505" w:rsidRPr="00FC47B1" w:rsidRDefault="00002505" w:rsidP="00002505">
      <w:pPr>
        <w:numPr>
          <w:ilvl w:val="0"/>
          <w:numId w:val="9"/>
        </w:numPr>
        <w:suppressAutoHyphens/>
        <w:autoSpaceDE/>
        <w:autoSpaceDN/>
        <w:ind w:left="0" w:firstLine="360"/>
        <w:contextualSpacing/>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 xml:space="preserve">да су грађевинске парцела настале пројекат препарцелације кат.парцела број 4577/795, 4577/794 и  4577/1 КО Чајетина у складу са Планом генералне регулације насељеног места Чајетина (седиште Општине) са насељеним местом Златибор – </w:t>
      </w:r>
      <w:r w:rsidRPr="00FC47B1">
        <w:rPr>
          <w:rFonts w:ascii="Arial" w:hAnsi="Arial" w:cs="Arial"/>
          <w:kern w:val="2"/>
          <w:sz w:val="24"/>
          <w:szCs w:val="24"/>
          <w:lang w:val="de-DE" w:eastAsia="hi-IN" w:bidi="hi-IN"/>
        </w:rPr>
        <w:t>I</w:t>
      </w:r>
      <w:r w:rsidRPr="00FC47B1">
        <w:rPr>
          <w:rFonts w:ascii="Arial" w:hAnsi="Arial" w:cs="Arial"/>
          <w:kern w:val="2"/>
          <w:sz w:val="24"/>
          <w:szCs w:val="24"/>
          <w:lang w:val="sr-Cyrl-RS" w:eastAsia="hi-IN" w:bidi="hi-IN"/>
        </w:rPr>
        <w:t xml:space="preserve"> фаза („Службени лист Општине Чајетина“ број 2/2012, 4/2016, 2/2017, 4/2017, 8/2017, 14/2018, 18/2019, 3/2020 и 4/2020)</w:t>
      </w:r>
    </w:p>
    <w:p w:rsidR="00002505" w:rsidRPr="00FC47B1" w:rsidRDefault="00002505" w:rsidP="00002505">
      <w:pPr>
        <w:numPr>
          <w:ilvl w:val="0"/>
          <w:numId w:val="9"/>
        </w:numPr>
        <w:suppressAutoHyphens/>
        <w:autoSpaceDE/>
        <w:autoSpaceDN/>
        <w:ind w:left="0" w:firstLine="349"/>
        <w:contextualSpacing/>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да је на основу процене Експозитуре Пореске управе Чајетина број :</w:t>
      </w:r>
      <w:r w:rsidRPr="00FC47B1">
        <w:rPr>
          <w:rFonts w:ascii="Arial" w:hAnsi="Arial" w:cs="Arial"/>
          <w:kern w:val="2"/>
          <w:sz w:val="24"/>
          <w:szCs w:val="24"/>
          <w:lang w:eastAsia="hi-IN" w:bidi="hi-IN"/>
        </w:rPr>
        <w:t xml:space="preserve"> </w:t>
      </w:r>
      <w:r w:rsidRPr="00FC47B1">
        <w:rPr>
          <w:rFonts w:ascii="Arial" w:hAnsi="Arial" w:cs="Arial"/>
          <w:kern w:val="2"/>
          <w:sz w:val="24"/>
          <w:szCs w:val="24"/>
          <w:lang w:val="sr-Cyrl-RS" w:eastAsia="hi-IN" w:bidi="hi-IN"/>
        </w:rPr>
        <w:t xml:space="preserve">100-464-08-00255/2020-000  од 23. септембра 2020. године утврђена тржишна вредност предметног земљишта од по 31.000,00  </w:t>
      </w:r>
      <w:r w:rsidRPr="00FC47B1">
        <w:rPr>
          <w:rFonts w:ascii="Arial" w:hAnsi="Arial" w:cs="Arial"/>
          <w:kern w:val="2"/>
          <w:sz w:val="24"/>
          <w:szCs w:val="24"/>
          <w:lang w:eastAsia="hi-IN" w:bidi="hi-IN"/>
        </w:rPr>
        <w:t>m</w:t>
      </w:r>
      <w:r w:rsidRPr="00FC47B1">
        <w:rPr>
          <w:rFonts w:ascii="Arial" w:hAnsi="Arial" w:cs="Arial"/>
          <w:kern w:val="2"/>
          <w:sz w:val="24"/>
          <w:szCs w:val="24"/>
          <w:vertAlign w:val="superscript"/>
          <w:lang w:eastAsia="hi-IN" w:bidi="hi-IN"/>
        </w:rPr>
        <w:t>2</w:t>
      </w:r>
      <w:r w:rsidRPr="00FC47B1">
        <w:rPr>
          <w:rFonts w:ascii="Arial" w:hAnsi="Arial" w:cs="Arial"/>
          <w:kern w:val="2"/>
          <w:sz w:val="24"/>
          <w:szCs w:val="24"/>
          <w:lang w:eastAsia="hi-IN" w:bidi="hi-IN"/>
        </w:rPr>
        <w:t xml:space="preserve"> </w:t>
      </w:r>
      <w:r w:rsidRPr="00FC47B1">
        <w:rPr>
          <w:rFonts w:ascii="Arial" w:hAnsi="Arial" w:cs="Arial"/>
          <w:kern w:val="2"/>
          <w:sz w:val="24"/>
          <w:szCs w:val="24"/>
          <w:lang w:val="sr-Cyrl-RS" w:eastAsia="hi-IN" w:bidi="hi-IN"/>
        </w:rPr>
        <w:t>.</w:t>
      </w:r>
    </w:p>
    <w:p w:rsidR="00002505" w:rsidRPr="00FC47B1" w:rsidRDefault="00002505" w:rsidP="00002505">
      <w:pPr>
        <w:ind w:firstLine="567"/>
        <w:jc w:val="both"/>
        <w:rPr>
          <w:rFonts w:ascii="Arial" w:hAnsi="Arial" w:cs="Arial"/>
          <w:bCs/>
          <w:kern w:val="2"/>
          <w:sz w:val="24"/>
          <w:szCs w:val="24"/>
          <w:lang w:val="sr-Cyrl-RS" w:eastAsia="ar-SA"/>
        </w:rPr>
      </w:pPr>
      <w:r w:rsidRPr="00FC47B1">
        <w:rPr>
          <w:rFonts w:ascii="Arial" w:hAnsi="Arial" w:cs="Arial"/>
          <w:bCs/>
          <w:kern w:val="2"/>
          <w:sz w:val="24"/>
          <w:szCs w:val="24"/>
          <w:lang w:val="sr-Cyrl-CS" w:eastAsia="ar-SA"/>
        </w:rPr>
        <w:t xml:space="preserve">Чланом 29. ст. 4 </w:t>
      </w:r>
      <w:r w:rsidRPr="00FC47B1">
        <w:rPr>
          <w:rFonts w:ascii="Arial" w:hAnsi="Arial" w:cs="Arial"/>
          <w:bCs/>
          <w:kern w:val="2"/>
          <w:sz w:val="24"/>
          <w:szCs w:val="24"/>
          <w:lang w:eastAsia="ar-SA"/>
        </w:rPr>
        <w:t xml:space="preserve">Закона о јавној својини </w:t>
      </w:r>
      <w:r w:rsidRPr="00FC47B1">
        <w:rPr>
          <w:rFonts w:ascii="Arial" w:hAnsi="Arial" w:cs="Arial"/>
          <w:bCs/>
          <w:kern w:val="2"/>
          <w:sz w:val="24"/>
          <w:szCs w:val="24"/>
          <w:lang w:val="sr-Cyrl-RS" w:eastAsia="ar-SA"/>
        </w:rPr>
        <w:t>прописано је да се  непокретне ствари могу прибавити или отуђити непосредном погодобом, али не испод од стране надлежног органа процењене тржишне вредности непокретности (код отуђења) односно не изнад те вредности (код прибављања), ако у конкретном случају то представља једино могуће решење. Предлог акта односно акт о оваквом располагању мора да садржи образложење из кога се може утврдити постојање ових околности.</w:t>
      </w:r>
    </w:p>
    <w:p w:rsidR="00002505" w:rsidRPr="00FC47B1" w:rsidRDefault="00002505" w:rsidP="00002505">
      <w:pPr>
        <w:tabs>
          <w:tab w:val="left" w:pos="7020"/>
        </w:tabs>
        <w:suppressAutoHyphens/>
        <w:ind w:firstLine="567"/>
        <w:contextualSpacing/>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Чланом 30. Закона о јавној својини прописано је да се непокретности могу прибавити у јавну својину путем размене непосредном погодбом, под следећим условима:</w:t>
      </w:r>
    </w:p>
    <w:p w:rsidR="00002505" w:rsidRPr="00FC47B1" w:rsidRDefault="00002505" w:rsidP="00002505">
      <w:pPr>
        <w:tabs>
          <w:tab w:val="left" w:pos="7020"/>
        </w:tabs>
        <w:suppressAutoHyphens/>
        <w:ind w:firstLine="567"/>
        <w:contextualSpacing/>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1) ако је таква размена у интересу Републике Србије, аутономне покрајине или јединице локалне самоуправе, односно ако се тиме обезбеђују већи приходи за носиоца права јавне својине или бољи услови за ефикасно вршење његових права и дужности;</w:t>
      </w:r>
    </w:p>
    <w:p w:rsidR="00002505" w:rsidRPr="00FC47B1" w:rsidRDefault="00002505" w:rsidP="00002505">
      <w:pPr>
        <w:tabs>
          <w:tab w:val="left" w:pos="7020"/>
        </w:tabs>
        <w:suppressAutoHyphens/>
        <w:ind w:firstLine="567"/>
        <w:contextualSpacing/>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2) ако се непокретности размењују под тржишним условима;</w:t>
      </w:r>
    </w:p>
    <w:p w:rsidR="00002505" w:rsidRPr="00FC47B1" w:rsidRDefault="00002505" w:rsidP="00002505">
      <w:pPr>
        <w:ind w:firstLine="567"/>
        <w:contextualSpacing/>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3) ако се, у случају кад је тржишна вредност непокретности у јавној својини већа од тржишне вредности непокретности која се прибавља у јавну својину на име размене, уговори доплата разлике у новцу у року до 20 дана од дана закључења уговора</w:t>
      </w:r>
    </w:p>
    <w:p w:rsidR="00002505" w:rsidRPr="00FC47B1" w:rsidRDefault="00002505" w:rsidP="00002505">
      <w:pPr>
        <w:suppressAutoHyphens/>
        <w:ind w:firstLine="567"/>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Чланом 99.став 20 Закона о планирању и изградњи ("Сл. гласник РС", бр. 72/2009, 81/2009 - испр., 64/2010 - одлука УС, 24/2011, 121/2012, 42/2013 - одлука УС, 50/2013 - одлука УС, 98/2013 - одлука УС, 132/2014, 145/2014, 83/2018, 31/2019 и 37/2019 - др. закон) предвиђено је да се п</w:t>
      </w:r>
      <w:r w:rsidRPr="00FC47B1">
        <w:rPr>
          <w:rFonts w:ascii="Arial" w:hAnsi="Arial" w:cs="Arial"/>
          <w:kern w:val="2"/>
          <w:sz w:val="24"/>
          <w:szCs w:val="24"/>
          <w:lang w:eastAsia="hi-IN" w:bidi="hi-IN"/>
        </w:rPr>
        <w:t xml:space="preserve">рибављање неизграђеног </w:t>
      </w:r>
      <w:r w:rsidRPr="00FC47B1">
        <w:rPr>
          <w:rFonts w:ascii="Arial" w:hAnsi="Arial" w:cs="Arial"/>
          <w:kern w:val="2"/>
          <w:sz w:val="24"/>
          <w:szCs w:val="24"/>
          <w:lang w:val="sr-Cyrl-RS" w:eastAsia="hi-IN" w:bidi="hi-IN"/>
        </w:rPr>
        <w:t xml:space="preserve"> </w:t>
      </w:r>
      <w:r w:rsidRPr="00FC47B1">
        <w:rPr>
          <w:rFonts w:ascii="Arial" w:hAnsi="Arial" w:cs="Arial"/>
          <w:kern w:val="2"/>
          <w:sz w:val="24"/>
          <w:szCs w:val="24"/>
          <w:lang w:eastAsia="hi-IN" w:bidi="hi-IN"/>
        </w:rPr>
        <w:t>грађевинског земљишта у јавну својину за потребе уређења површина јавне намене, може, осим у поступку прописаним законом којим се уређује експропријација, спровести и споразумом са власником грађевинског земљишта, на начин и у поступку који се уређује општим актом јединице локалне самоуправе.</w:t>
      </w:r>
    </w:p>
    <w:p w:rsidR="00002505" w:rsidRPr="00FC47B1" w:rsidRDefault="00002505" w:rsidP="00002505">
      <w:pPr>
        <w:suppressAutoHyphens/>
        <w:ind w:firstLine="567"/>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 xml:space="preserve">Имајући у виду да се у предметном случају према изложеном стању ствари може смтарати да се  разменом обезбеђују бољи услови за ефикасно вршење права и дужности јединице локалне самоуправе и обезбеђују већи приходи за носиоца права јавне својине, да се непокретности размењују по тржишним условима и да је на име размене предвиђена доплата у новцу у корист носиоца права јавне својине,  као и да  </w:t>
      </w:r>
      <w:r w:rsidRPr="00FC47B1">
        <w:rPr>
          <w:rFonts w:ascii="Arial" w:hAnsi="Arial" w:cs="Arial"/>
          <w:kern w:val="2"/>
          <w:sz w:val="24"/>
          <w:szCs w:val="24"/>
          <w:lang w:val="sr-Cyrl-CS" w:eastAsia="hi-IN" w:bidi="hi-IN"/>
        </w:rPr>
        <w:t xml:space="preserve">у конкретном случају предметно прибављање и отуђење непокретности представља једино могуће решење а све са разлога што је део кат.парцеле 4577/794 КО Чајетина планиран као површина јавне намене, </w:t>
      </w:r>
      <w:r w:rsidRPr="00FC47B1">
        <w:rPr>
          <w:rFonts w:ascii="Arial" w:hAnsi="Arial" w:cs="Arial"/>
          <w:kern w:val="2"/>
          <w:sz w:val="24"/>
          <w:szCs w:val="24"/>
          <w:lang w:val="sr-Cyrl-RS" w:eastAsia="hi-IN" w:bidi="hi-IN"/>
        </w:rPr>
        <w:t>то су ипуњени услови прописани</w:t>
      </w:r>
      <w:r w:rsidRPr="00FC47B1">
        <w:rPr>
          <w:rFonts w:ascii="Arial" w:hAnsi="Arial" w:cs="Arial"/>
          <w:bCs/>
          <w:kern w:val="2"/>
          <w:sz w:val="24"/>
          <w:szCs w:val="24"/>
          <w:lang w:val="sr-Cyrl-CS" w:eastAsia="ar-SA"/>
        </w:rPr>
        <w:t xml:space="preserve"> чланом 30. и чланом  29. ст. 4</w:t>
      </w:r>
      <w:r w:rsidRPr="00FC47B1">
        <w:rPr>
          <w:rFonts w:ascii="Arial" w:hAnsi="Arial" w:cs="Arial"/>
          <w:bCs/>
          <w:kern w:val="2"/>
          <w:sz w:val="24"/>
          <w:szCs w:val="24"/>
          <w:lang w:eastAsia="ar-SA"/>
        </w:rPr>
        <w:t xml:space="preserve"> Закона о јавној својини</w:t>
      </w:r>
      <w:r w:rsidRPr="00FC47B1">
        <w:rPr>
          <w:rFonts w:ascii="Arial" w:hAnsi="Arial" w:cs="Arial"/>
          <w:bCs/>
          <w:kern w:val="2"/>
          <w:sz w:val="24"/>
          <w:szCs w:val="24"/>
          <w:lang w:val="sr-Cyrl-RS" w:eastAsia="ar-SA"/>
        </w:rPr>
        <w:t xml:space="preserve"> и </w:t>
      </w:r>
      <w:r w:rsidRPr="00FC47B1">
        <w:rPr>
          <w:rFonts w:ascii="Arial" w:hAnsi="Arial" w:cs="Arial"/>
          <w:kern w:val="2"/>
          <w:sz w:val="24"/>
          <w:szCs w:val="24"/>
          <w:lang w:val="sr-Cyrl-RS" w:eastAsia="hi-IN" w:bidi="hi-IN"/>
        </w:rPr>
        <w:t>чланом 99.став 20 Закона о план</w:t>
      </w:r>
      <w:r>
        <w:rPr>
          <w:rFonts w:ascii="Arial" w:hAnsi="Arial" w:cs="Arial"/>
          <w:kern w:val="2"/>
          <w:sz w:val="24"/>
          <w:szCs w:val="24"/>
          <w:lang w:val="sr-Cyrl-RS" w:eastAsia="hi-IN" w:bidi="hi-IN"/>
        </w:rPr>
        <w:t>и</w:t>
      </w:r>
      <w:r w:rsidRPr="00FC47B1">
        <w:rPr>
          <w:rFonts w:ascii="Arial" w:hAnsi="Arial" w:cs="Arial"/>
          <w:kern w:val="2"/>
          <w:sz w:val="24"/>
          <w:szCs w:val="24"/>
          <w:lang w:val="sr-Cyrl-RS" w:eastAsia="hi-IN" w:bidi="hi-IN"/>
        </w:rPr>
        <w:t>рању и изградњи.</w:t>
      </w:r>
    </w:p>
    <w:p w:rsidR="00002505" w:rsidRPr="00FC47B1" w:rsidRDefault="00002505" w:rsidP="00002505">
      <w:pPr>
        <w:suppressAutoHyphens/>
        <w:ind w:firstLine="567"/>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Из напред изнетог чињеничног стања и важећих законских прописа одлучено је као у диспозитиву решења.</w:t>
      </w:r>
    </w:p>
    <w:p w:rsidR="00002505" w:rsidRPr="00FC47B1" w:rsidRDefault="00002505" w:rsidP="00002505">
      <w:pPr>
        <w:suppressAutoHyphens/>
        <w:ind w:firstLine="567"/>
        <w:jc w:val="both"/>
        <w:rPr>
          <w:rFonts w:ascii="Arial" w:hAnsi="Arial" w:cs="Arial"/>
          <w:kern w:val="2"/>
          <w:sz w:val="24"/>
          <w:szCs w:val="24"/>
          <w:lang w:val="sr-Cyrl-RS" w:eastAsia="hi-IN" w:bidi="hi-IN"/>
        </w:rPr>
      </w:pPr>
      <w:r w:rsidRPr="00FC47B1">
        <w:rPr>
          <w:rFonts w:ascii="Arial" w:hAnsi="Arial" w:cs="Arial"/>
          <w:b/>
          <w:kern w:val="2"/>
          <w:sz w:val="24"/>
          <w:szCs w:val="24"/>
          <w:lang w:val="sr-Cyrl-RS" w:eastAsia="hi-IN" w:bidi="hi-IN"/>
        </w:rPr>
        <w:t>УПУТСТВО О ПРАВНОМ СРЕДСТВУ:</w:t>
      </w:r>
      <w:r w:rsidRPr="00FC47B1">
        <w:rPr>
          <w:rFonts w:ascii="Arial" w:hAnsi="Arial" w:cs="Arial"/>
          <w:kern w:val="2"/>
          <w:sz w:val="24"/>
          <w:szCs w:val="24"/>
          <w:lang w:val="sr-Cyrl-RS" w:eastAsia="hi-IN" w:bidi="hi-IN"/>
        </w:rPr>
        <w:t xml:space="preserve"> Против овог решења није дозвољена жалба, нити се </w:t>
      </w:r>
      <w:r w:rsidRPr="00FC47B1">
        <w:rPr>
          <w:rFonts w:ascii="Arial" w:hAnsi="Arial" w:cs="Arial"/>
          <w:kern w:val="2"/>
          <w:sz w:val="24"/>
          <w:szCs w:val="24"/>
          <w:lang w:val="sr-Cyrl-RS" w:eastAsia="hi-IN" w:bidi="hi-IN"/>
        </w:rPr>
        <w:lastRenderedPageBreak/>
        <w:t>може покренути управни спор.</w:t>
      </w:r>
    </w:p>
    <w:p w:rsidR="00002505" w:rsidRPr="00FC47B1" w:rsidRDefault="00002505" w:rsidP="00002505">
      <w:pPr>
        <w:suppressAutoHyphens/>
        <w:ind w:firstLine="567"/>
        <w:jc w:val="both"/>
        <w:rPr>
          <w:rFonts w:ascii="Arial" w:hAnsi="Arial" w:cs="Arial"/>
          <w:kern w:val="2"/>
          <w:sz w:val="24"/>
          <w:szCs w:val="24"/>
          <w:lang w:val="sr-Cyrl-RS" w:eastAsia="hi-IN" w:bidi="hi-IN"/>
        </w:rPr>
      </w:pPr>
    </w:p>
    <w:p w:rsidR="00002505" w:rsidRPr="00FC47B1" w:rsidRDefault="00002505" w:rsidP="00002505">
      <w:pPr>
        <w:suppressAutoHyphens/>
        <w:jc w:val="center"/>
        <w:rPr>
          <w:rFonts w:ascii="Arial" w:hAnsi="Arial" w:cs="Arial"/>
          <w:b/>
          <w:kern w:val="2"/>
          <w:sz w:val="28"/>
          <w:szCs w:val="28"/>
          <w:lang w:val="sr-Cyrl-RS" w:eastAsia="hi-IN" w:bidi="hi-IN"/>
        </w:rPr>
      </w:pPr>
      <w:r w:rsidRPr="00FC47B1">
        <w:rPr>
          <w:rFonts w:ascii="Arial" w:hAnsi="Arial" w:cs="Arial"/>
          <w:b/>
          <w:kern w:val="2"/>
          <w:sz w:val="28"/>
          <w:szCs w:val="28"/>
          <w:lang w:val="sr-Cyrl-RS" w:eastAsia="hi-IN" w:bidi="hi-IN"/>
        </w:rPr>
        <w:t>СКУПШТИНА ОПШТИНЕ ЧАЈЕТИНА</w:t>
      </w:r>
    </w:p>
    <w:p w:rsidR="00002505" w:rsidRPr="00FC47B1" w:rsidRDefault="00002505" w:rsidP="00002505">
      <w:pPr>
        <w:suppressAutoHyphens/>
        <w:ind w:firstLine="567"/>
        <w:jc w:val="center"/>
        <w:rPr>
          <w:rFonts w:ascii="Arial" w:hAnsi="Arial" w:cs="Arial"/>
          <w:b/>
          <w:kern w:val="2"/>
          <w:sz w:val="24"/>
          <w:szCs w:val="24"/>
          <w:lang w:val="sr-Cyrl-RS" w:eastAsia="hi-IN" w:bidi="hi-IN"/>
        </w:rPr>
      </w:pPr>
      <w:r w:rsidRPr="00FC47B1">
        <w:rPr>
          <w:rFonts w:ascii="Arial" w:hAnsi="Arial" w:cs="Arial"/>
          <w:b/>
          <w:kern w:val="2"/>
          <w:sz w:val="24"/>
          <w:szCs w:val="24"/>
          <w:lang w:val="sr-Cyrl-RS" w:eastAsia="hi-IN" w:bidi="hi-IN"/>
        </w:rPr>
        <w:t>Број: 463-91/2020-02 од 01. октобра 2020.године</w:t>
      </w:r>
    </w:p>
    <w:p w:rsidR="00002505" w:rsidRPr="00FC47B1" w:rsidRDefault="00002505" w:rsidP="00002505">
      <w:pPr>
        <w:suppressAutoHyphens/>
        <w:ind w:firstLine="567"/>
        <w:jc w:val="center"/>
        <w:rPr>
          <w:rFonts w:ascii="Arial" w:hAnsi="Arial" w:cs="Arial"/>
          <w:b/>
          <w:kern w:val="2"/>
          <w:sz w:val="24"/>
          <w:szCs w:val="24"/>
          <w:lang w:val="sr-Cyrl-RS" w:eastAsia="hi-IN" w:bidi="hi-IN"/>
        </w:rPr>
      </w:pPr>
    </w:p>
    <w:p w:rsidR="00002505" w:rsidRPr="00FC47B1" w:rsidRDefault="00002505" w:rsidP="00002505">
      <w:pPr>
        <w:suppressAutoHyphens/>
        <w:ind w:firstLine="567"/>
        <w:jc w:val="center"/>
        <w:rPr>
          <w:rFonts w:ascii="Arial" w:hAnsi="Arial" w:cs="Arial"/>
          <w:b/>
          <w:kern w:val="2"/>
          <w:sz w:val="24"/>
          <w:szCs w:val="24"/>
          <w:lang w:val="sr-Cyrl-RS" w:eastAsia="hi-IN" w:bidi="hi-IN"/>
        </w:rPr>
      </w:pPr>
    </w:p>
    <w:tbl>
      <w:tblPr>
        <w:tblStyle w:val="Koordinatnamreatabele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02505" w:rsidRPr="00FC47B1" w:rsidTr="00E53C04">
        <w:tc>
          <w:tcPr>
            <w:tcW w:w="4788" w:type="dxa"/>
          </w:tcPr>
          <w:p w:rsidR="00002505" w:rsidRPr="00FC47B1" w:rsidRDefault="00002505" w:rsidP="00E53C04">
            <w:pPr>
              <w:widowControl w:val="0"/>
              <w:suppressAutoHyphens/>
              <w:ind w:firstLine="567"/>
              <w:jc w:val="both"/>
              <w:rPr>
                <w:rFonts w:ascii="Arial" w:hAnsi="Arial" w:cs="Arial"/>
                <w:b/>
                <w:kern w:val="2"/>
                <w:sz w:val="24"/>
                <w:szCs w:val="24"/>
                <w:lang w:val="sr-Cyrl-RS" w:eastAsia="hi-IN" w:bidi="hi-IN"/>
              </w:rPr>
            </w:pPr>
            <w:r w:rsidRPr="00FC47B1">
              <w:rPr>
                <w:rFonts w:ascii="Arial" w:hAnsi="Arial" w:cs="Arial"/>
                <w:b/>
                <w:kern w:val="2"/>
                <w:sz w:val="24"/>
                <w:szCs w:val="24"/>
                <w:lang w:val="sr-Cyrl-RS" w:eastAsia="hi-IN" w:bidi="hi-IN"/>
              </w:rPr>
              <w:t>ДОСТАВИТИ:</w:t>
            </w:r>
          </w:p>
          <w:p w:rsidR="00002505" w:rsidRPr="00FC47B1" w:rsidRDefault="00002505" w:rsidP="00E53C04">
            <w:pPr>
              <w:widowControl w:val="0"/>
              <w:suppressAutoHyphens/>
              <w:ind w:firstLine="567"/>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1.Подносиоцу захтева</w:t>
            </w:r>
          </w:p>
          <w:p w:rsidR="00002505" w:rsidRPr="00FC47B1" w:rsidRDefault="00002505" w:rsidP="00E53C04">
            <w:pPr>
              <w:widowControl w:val="0"/>
              <w:suppressAutoHyphens/>
              <w:ind w:firstLine="567"/>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2.О.П-у Чајетина</w:t>
            </w:r>
          </w:p>
          <w:p w:rsidR="00002505" w:rsidRPr="00FC47B1" w:rsidRDefault="00002505" w:rsidP="00E53C04">
            <w:pPr>
              <w:widowControl w:val="0"/>
              <w:suppressAutoHyphens/>
              <w:ind w:left="567"/>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3.Два примерка Општинској управи                                   Чајетина ради закључења уговора</w:t>
            </w:r>
          </w:p>
          <w:p w:rsidR="00002505" w:rsidRPr="00FC47B1" w:rsidRDefault="00002505" w:rsidP="00E53C04">
            <w:pPr>
              <w:widowControl w:val="0"/>
              <w:suppressAutoHyphens/>
              <w:ind w:firstLine="567"/>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4.Пореској управи Чајетина.</w:t>
            </w:r>
          </w:p>
          <w:p w:rsidR="00002505" w:rsidRPr="00FC47B1" w:rsidRDefault="00002505" w:rsidP="00E53C04">
            <w:pPr>
              <w:widowControl w:val="0"/>
              <w:suppressAutoHyphens/>
              <w:ind w:firstLine="567"/>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по закључењу уговора</w:t>
            </w:r>
          </w:p>
          <w:p w:rsidR="00002505" w:rsidRPr="00FC47B1" w:rsidRDefault="00002505" w:rsidP="00E53C04">
            <w:pPr>
              <w:widowControl w:val="0"/>
              <w:suppressAutoHyphens/>
              <w:ind w:firstLine="567"/>
              <w:jc w:val="both"/>
              <w:rPr>
                <w:rFonts w:ascii="Arial" w:hAnsi="Arial" w:cs="Arial"/>
                <w:kern w:val="2"/>
                <w:sz w:val="24"/>
                <w:szCs w:val="24"/>
                <w:lang w:val="sr-Cyrl-RS" w:eastAsia="hi-IN" w:bidi="hi-IN"/>
              </w:rPr>
            </w:pPr>
            <w:r w:rsidRPr="00FC47B1">
              <w:rPr>
                <w:rFonts w:ascii="Arial" w:hAnsi="Arial" w:cs="Arial"/>
                <w:kern w:val="2"/>
                <w:sz w:val="24"/>
                <w:szCs w:val="24"/>
                <w:lang w:val="sr-Cyrl-RS" w:eastAsia="hi-IN" w:bidi="hi-IN"/>
              </w:rPr>
              <w:t>5.Архиви</w:t>
            </w:r>
          </w:p>
          <w:p w:rsidR="00002505" w:rsidRPr="00FC47B1" w:rsidRDefault="00002505" w:rsidP="00E53C04">
            <w:pPr>
              <w:widowControl w:val="0"/>
              <w:suppressAutoHyphens/>
              <w:jc w:val="both"/>
              <w:rPr>
                <w:rFonts w:ascii="Arial" w:hAnsi="Arial" w:cs="Arial"/>
                <w:b/>
                <w:kern w:val="2"/>
                <w:sz w:val="24"/>
                <w:szCs w:val="24"/>
                <w:lang w:val="sr-Cyrl-RS" w:eastAsia="hi-IN" w:bidi="hi-IN"/>
              </w:rPr>
            </w:pPr>
          </w:p>
        </w:tc>
        <w:tc>
          <w:tcPr>
            <w:tcW w:w="4788" w:type="dxa"/>
            <w:hideMark/>
          </w:tcPr>
          <w:p w:rsidR="00002505" w:rsidRPr="00FC47B1" w:rsidRDefault="00002505" w:rsidP="00E53C04">
            <w:pPr>
              <w:widowControl w:val="0"/>
              <w:suppressAutoHyphens/>
              <w:jc w:val="center"/>
              <w:rPr>
                <w:rFonts w:ascii="Arial" w:hAnsi="Arial" w:cs="Arial"/>
                <w:b/>
                <w:kern w:val="2"/>
                <w:sz w:val="24"/>
                <w:szCs w:val="24"/>
                <w:lang w:val="sr-Cyrl-RS" w:eastAsia="hi-IN" w:bidi="hi-IN"/>
              </w:rPr>
            </w:pPr>
            <w:r w:rsidRPr="00FC47B1">
              <w:rPr>
                <w:rFonts w:ascii="Arial" w:hAnsi="Arial" w:cs="Arial"/>
                <w:b/>
                <w:kern w:val="2"/>
                <w:sz w:val="24"/>
                <w:szCs w:val="24"/>
                <w:lang w:val="sr-Cyrl-RS" w:eastAsia="hi-IN" w:bidi="hi-IN"/>
              </w:rPr>
              <w:t>ПРЕДСЕДНИК</w:t>
            </w:r>
          </w:p>
          <w:p w:rsidR="00002505" w:rsidRPr="00FC47B1" w:rsidRDefault="00002505" w:rsidP="00E53C04">
            <w:pPr>
              <w:widowControl w:val="0"/>
              <w:suppressAutoHyphens/>
              <w:jc w:val="center"/>
              <w:rPr>
                <w:rFonts w:ascii="Arial" w:hAnsi="Arial" w:cs="Arial"/>
                <w:b/>
                <w:kern w:val="2"/>
                <w:sz w:val="24"/>
                <w:szCs w:val="24"/>
                <w:lang w:val="sr-Cyrl-RS" w:eastAsia="hi-IN" w:bidi="hi-IN"/>
              </w:rPr>
            </w:pPr>
            <w:r w:rsidRPr="00FC47B1">
              <w:rPr>
                <w:rFonts w:ascii="Arial" w:hAnsi="Arial" w:cs="Arial"/>
                <w:b/>
                <w:kern w:val="2"/>
                <w:sz w:val="24"/>
                <w:szCs w:val="24"/>
                <w:lang w:val="sr-Cyrl-RS" w:eastAsia="hi-IN" w:bidi="hi-IN"/>
              </w:rPr>
              <w:t>Скупштине општине,</w:t>
            </w:r>
          </w:p>
          <w:p w:rsidR="00002505" w:rsidRPr="00FC47B1" w:rsidRDefault="00002505" w:rsidP="00E53C04">
            <w:pPr>
              <w:widowControl w:val="0"/>
              <w:suppressAutoHyphens/>
              <w:jc w:val="center"/>
              <w:rPr>
                <w:rFonts w:ascii="Arial" w:hAnsi="Arial" w:cs="Arial"/>
                <w:i/>
                <w:kern w:val="2"/>
                <w:sz w:val="24"/>
                <w:szCs w:val="24"/>
                <w:lang w:val="sr-Cyrl-RS" w:eastAsia="hi-IN" w:bidi="hi-IN"/>
              </w:rPr>
            </w:pPr>
            <w:r w:rsidRPr="00FC47B1">
              <w:rPr>
                <w:rFonts w:ascii="Arial" w:hAnsi="Arial" w:cs="Arial"/>
                <w:i/>
                <w:kern w:val="2"/>
                <w:sz w:val="24"/>
                <w:szCs w:val="24"/>
                <w:lang w:val="sr-Cyrl-RS" w:eastAsia="hi-IN" w:bidi="hi-IN"/>
              </w:rPr>
              <w:t>Арсен Ђурић</w:t>
            </w:r>
          </w:p>
        </w:tc>
      </w:tr>
    </w:tbl>
    <w:p w:rsidR="00C16EBA" w:rsidRPr="008B1592" w:rsidRDefault="00C16EBA" w:rsidP="008B1592">
      <w:bookmarkStart w:id="0" w:name="_GoBack"/>
      <w:bookmarkEnd w:id="0"/>
    </w:p>
    <w:sectPr w:rsidR="00C16EBA" w:rsidRPr="008B1592">
      <w:footerReference w:type="default" r:id="rId7"/>
      <w:pgSz w:w="11900" w:h="16840"/>
      <w:pgMar w:top="740" w:right="580" w:bottom="560" w:left="600" w:header="0"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F8A" w:rsidRDefault="00144F8A">
      <w:r>
        <w:separator/>
      </w:r>
    </w:p>
  </w:endnote>
  <w:endnote w:type="continuationSeparator" w:id="0">
    <w:p w:rsidR="00144F8A" w:rsidRDefault="0014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7E9" w:rsidRDefault="00563B9F">
    <w:pPr>
      <w:pStyle w:val="BodyText"/>
      <w:spacing w:line="14" w:lineRule="auto"/>
      <w:rPr>
        <w:sz w:val="20"/>
      </w:rPr>
    </w:pPr>
    <w:r>
      <w:rPr>
        <w:noProof/>
      </w:rPr>
      <mc:AlternateContent>
        <mc:Choice Requires="wps">
          <w:drawing>
            <wp:anchor distT="0" distB="0" distL="114300" distR="114300" simplePos="0" relativeHeight="485987840" behindDoc="1" locked="0" layoutInCell="1" allowOverlap="1">
              <wp:simplePos x="0" y="0"/>
              <wp:positionH relativeFrom="page">
                <wp:posOffset>7010400</wp:posOffset>
              </wp:positionH>
              <wp:positionV relativeFrom="page">
                <wp:posOffset>10313670</wp:posOffset>
              </wp:positionV>
              <wp:extent cx="139700" cy="166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7E9" w:rsidRDefault="003432B3">
                          <w:pPr>
                            <w:spacing w:before="11"/>
                            <w:ind w:left="60"/>
                            <w:rPr>
                              <w:sz w:val="20"/>
                            </w:rPr>
                          </w:pPr>
                          <w:r>
                            <w:fldChar w:fldCharType="begin"/>
                          </w:r>
                          <w:r>
                            <w:rPr>
                              <w:sz w:val="20"/>
                            </w:rPr>
                            <w:instrText xml:space="preserve"> PAGE </w:instrText>
                          </w:r>
                          <w:r>
                            <w:fldChar w:fldCharType="separate"/>
                          </w:r>
                          <w:r w:rsidR="00375E92">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2pt;margin-top:812.1pt;width:11pt;height:13.1pt;z-index:-173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DjrQIAAKg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" filled="f" stroked="f">
              <v:textbox inset="0,0,0,0">
                <w:txbxContent>
                  <w:p w:rsidR="00CC07E9" w:rsidRDefault="003432B3">
                    <w:pPr>
                      <w:spacing w:before="11"/>
                      <w:ind w:left="60"/>
                      <w:rPr>
                        <w:sz w:val="20"/>
                      </w:rPr>
                    </w:pPr>
                    <w:r>
                      <w:fldChar w:fldCharType="begin"/>
                    </w:r>
                    <w:r>
                      <w:rPr>
                        <w:sz w:val="20"/>
                      </w:rPr>
                      <w:instrText xml:space="preserve"> PAGE </w:instrText>
                    </w:r>
                    <w:r>
                      <w:fldChar w:fldCharType="separate"/>
                    </w:r>
                    <w:r w:rsidR="00375E92">
                      <w:rPr>
                        <w:noProof/>
                        <w:sz w:val="20"/>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5988352" behindDoc="1" locked="0" layoutInCell="1" allowOverlap="1">
              <wp:simplePos x="0" y="0"/>
              <wp:positionH relativeFrom="page">
                <wp:posOffset>622300</wp:posOffset>
              </wp:positionH>
              <wp:positionV relativeFrom="page">
                <wp:posOffset>10335895</wp:posOffset>
              </wp:positionV>
              <wp:extent cx="2172970" cy="138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7E9" w:rsidRDefault="003432B3">
                          <w:pPr>
                            <w:spacing w:before="13"/>
                            <w:ind w:left="20"/>
                            <w:rPr>
                              <w:sz w:val="16"/>
                            </w:rPr>
                          </w:pPr>
                          <w:r>
                            <w:rPr>
                              <w:color w:val="BFBFBF"/>
                              <w:sz w:val="16"/>
                            </w:rPr>
                            <w:t>Штампано из система Инзем: 25.12.2020 08:00:51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9pt;margin-top:813.85pt;width:171.1pt;height:10.9pt;z-index:-1732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kGrwIAALA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" filled="f" stroked="f">
              <v:textbox inset="0,0,0,0">
                <w:txbxContent>
                  <w:p w:rsidR="00CC07E9" w:rsidRDefault="003432B3">
                    <w:pPr>
                      <w:spacing w:before="13"/>
                      <w:ind w:left="20"/>
                      <w:rPr>
                        <w:sz w:val="16"/>
                      </w:rPr>
                    </w:pPr>
                    <w:r>
                      <w:rPr>
                        <w:color w:val="BFBFBF"/>
                        <w:sz w:val="16"/>
                      </w:rPr>
                      <w:t>Штампано из система Инзем: 25.12.2020 08:00:51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F8A" w:rsidRDefault="00144F8A">
      <w:r>
        <w:separator/>
      </w:r>
    </w:p>
  </w:footnote>
  <w:footnote w:type="continuationSeparator" w:id="0">
    <w:p w:rsidR="00144F8A" w:rsidRDefault="00144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4E623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suff w:val="nothing"/>
      <w:lvlText w:val="%3."/>
      <w:lvlJc w:val="left"/>
      <w:pPr>
        <w:tabs>
          <w:tab w:val="num" w:pos="0"/>
        </w:tabs>
        <w:ind w:left="0" w:firstLine="0"/>
      </w:pPr>
      <w:rPr>
        <w:rFonts w:ascii="Times New Roman" w:eastAsia="Times New Roman" w:hAnsi="Times New Roman" w:cs="Times New Roman"/>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3796E4F"/>
    <w:multiLevelType w:val="hybridMultilevel"/>
    <w:tmpl w:val="53F09DD4"/>
    <w:lvl w:ilvl="0" w:tplc="7272F180">
      <w:start w:val="2017"/>
      <w:numFmt w:val="bullet"/>
      <w:lvlText w:val="-"/>
      <w:lvlJc w:val="left"/>
      <w:pPr>
        <w:ind w:left="720" w:hanging="360"/>
      </w:pPr>
      <w:rPr>
        <w:rFonts w:ascii="Arial" w:eastAsiaTheme="minorEastAsia"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15:restartNumberingAfterBreak="0">
    <w:nsid w:val="05F94A13"/>
    <w:multiLevelType w:val="hybridMultilevel"/>
    <w:tmpl w:val="234C8422"/>
    <w:lvl w:ilvl="0" w:tplc="92AA148E">
      <w:start w:val="1"/>
      <w:numFmt w:val="decimal"/>
      <w:lvlText w:val="%1."/>
      <w:lvlJc w:val="left"/>
      <w:pPr>
        <w:ind w:left="919" w:hanging="400"/>
        <w:jc w:val="right"/>
      </w:pPr>
      <w:rPr>
        <w:rFonts w:ascii="Times New Roman" w:eastAsia="Times New Roman" w:hAnsi="Times New Roman" w:cs="Times New Roman" w:hint="default"/>
        <w:spacing w:val="-1"/>
        <w:w w:val="90"/>
        <w:sz w:val="24"/>
        <w:szCs w:val="24"/>
        <w:lang w:eastAsia="en-US" w:bidi="ar-SA"/>
      </w:rPr>
    </w:lvl>
    <w:lvl w:ilvl="1" w:tplc="FD6A8CD0">
      <w:numFmt w:val="bullet"/>
      <w:lvlText w:val="•"/>
      <w:lvlJc w:val="left"/>
      <w:pPr>
        <w:ind w:left="3080" w:hanging="400"/>
      </w:pPr>
      <w:rPr>
        <w:rFonts w:hint="default"/>
        <w:lang w:eastAsia="en-US" w:bidi="ar-SA"/>
      </w:rPr>
    </w:lvl>
    <w:lvl w:ilvl="2" w:tplc="8A28C85C">
      <w:numFmt w:val="bullet"/>
      <w:lvlText w:val="•"/>
      <w:lvlJc w:val="left"/>
      <w:pPr>
        <w:ind w:left="3928" w:hanging="400"/>
      </w:pPr>
      <w:rPr>
        <w:rFonts w:hint="default"/>
        <w:lang w:eastAsia="en-US" w:bidi="ar-SA"/>
      </w:rPr>
    </w:lvl>
    <w:lvl w:ilvl="3" w:tplc="0DE4233A">
      <w:numFmt w:val="bullet"/>
      <w:lvlText w:val="•"/>
      <w:lvlJc w:val="left"/>
      <w:pPr>
        <w:ind w:left="4777" w:hanging="400"/>
      </w:pPr>
      <w:rPr>
        <w:rFonts w:hint="default"/>
        <w:lang w:eastAsia="en-US" w:bidi="ar-SA"/>
      </w:rPr>
    </w:lvl>
    <w:lvl w:ilvl="4" w:tplc="E60E2504">
      <w:numFmt w:val="bullet"/>
      <w:lvlText w:val="•"/>
      <w:lvlJc w:val="left"/>
      <w:pPr>
        <w:ind w:left="5626" w:hanging="400"/>
      </w:pPr>
      <w:rPr>
        <w:rFonts w:hint="default"/>
        <w:lang w:eastAsia="en-US" w:bidi="ar-SA"/>
      </w:rPr>
    </w:lvl>
    <w:lvl w:ilvl="5" w:tplc="9604C1C6">
      <w:numFmt w:val="bullet"/>
      <w:lvlText w:val="•"/>
      <w:lvlJc w:val="left"/>
      <w:pPr>
        <w:ind w:left="6475" w:hanging="400"/>
      </w:pPr>
      <w:rPr>
        <w:rFonts w:hint="default"/>
        <w:lang w:eastAsia="en-US" w:bidi="ar-SA"/>
      </w:rPr>
    </w:lvl>
    <w:lvl w:ilvl="6" w:tplc="3F249C0C">
      <w:numFmt w:val="bullet"/>
      <w:lvlText w:val="•"/>
      <w:lvlJc w:val="left"/>
      <w:pPr>
        <w:ind w:left="7324" w:hanging="400"/>
      </w:pPr>
      <w:rPr>
        <w:rFonts w:hint="default"/>
        <w:lang w:eastAsia="en-US" w:bidi="ar-SA"/>
      </w:rPr>
    </w:lvl>
    <w:lvl w:ilvl="7" w:tplc="E21C0FE0">
      <w:numFmt w:val="bullet"/>
      <w:lvlText w:val="•"/>
      <w:lvlJc w:val="left"/>
      <w:pPr>
        <w:ind w:left="8173" w:hanging="400"/>
      </w:pPr>
      <w:rPr>
        <w:rFonts w:hint="default"/>
        <w:lang w:eastAsia="en-US" w:bidi="ar-SA"/>
      </w:rPr>
    </w:lvl>
    <w:lvl w:ilvl="8" w:tplc="7D663A14">
      <w:numFmt w:val="bullet"/>
      <w:lvlText w:val="•"/>
      <w:lvlJc w:val="left"/>
      <w:pPr>
        <w:ind w:left="9022" w:hanging="400"/>
      </w:pPr>
      <w:rPr>
        <w:rFonts w:hint="default"/>
        <w:lang w:eastAsia="en-US" w:bidi="ar-SA"/>
      </w:rPr>
    </w:lvl>
  </w:abstractNum>
  <w:abstractNum w:abstractNumId="4" w15:restartNumberingAfterBreak="0">
    <w:nsid w:val="1852265A"/>
    <w:multiLevelType w:val="hybridMultilevel"/>
    <w:tmpl w:val="21529DAA"/>
    <w:lvl w:ilvl="0" w:tplc="9858DCB2">
      <w:numFmt w:val="bullet"/>
      <w:lvlText w:val="-"/>
      <w:lvlJc w:val="left"/>
      <w:pPr>
        <w:ind w:left="1065" w:hanging="360"/>
      </w:pPr>
      <w:rPr>
        <w:rFonts w:ascii="Arial" w:eastAsia="Times New Roman" w:hAnsi="Arial" w:cs="Arial" w:hint="default"/>
      </w:rPr>
    </w:lvl>
    <w:lvl w:ilvl="1" w:tplc="281A0003" w:tentative="1">
      <w:start w:val="1"/>
      <w:numFmt w:val="bullet"/>
      <w:lvlText w:val="o"/>
      <w:lvlJc w:val="left"/>
      <w:pPr>
        <w:ind w:left="1785" w:hanging="360"/>
      </w:pPr>
      <w:rPr>
        <w:rFonts w:ascii="Courier New" w:hAnsi="Courier New" w:cs="Courier New" w:hint="default"/>
      </w:rPr>
    </w:lvl>
    <w:lvl w:ilvl="2" w:tplc="281A0005" w:tentative="1">
      <w:start w:val="1"/>
      <w:numFmt w:val="bullet"/>
      <w:lvlText w:val=""/>
      <w:lvlJc w:val="left"/>
      <w:pPr>
        <w:ind w:left="2505" w:hanging="360"/>
      </w:pPr>
      <w:rPr>
        <w:rFonts w:ascii="Wingdings" w:hAnsi="Wingdings" w:hint="default"/>
      </w:rPr>
    </w:lvl>
    <w:lvl w:ilvl="3" w:tplc="281A0001" w:tentative="1">
      <w:start w:val="1"/>
      <w:numFmt w:val="bullet"/>
      <w:lvlText w:val=""/>
      <w:lvlJc w:val="left"/>
      <w:pPr>
        <w:ind w:left="3225" w:hanging="360"/>
      </w:pPr>
      <w:rPr>
        <w:rFonts w:ascii="Symbol" w:hAnsi="Symbol" w:hint="default"/>
      </w:rPr>
    </w:lvl>
    <w:lvl w:ilvl="4" w:tplc="281A0003" w:tentative="1">
      <w:start w:val="1"/>
      <w:numFmt w:val="bullet"/>
      <w:lvlText w:val="o"/>
      <w:lvlJc w:val="left"/>
      <w:pPr>
        <w:ind w:left="3945" w:hanging="360"/>
      </w:pPr>
      <w:rPr>
        <w:rFonts w:ascii="Courier New" w:hAnsi="Courier New" w:cs="Courier New" w:hint="default"/>
      </w:rPr>
    </w:lvl>
    <w:lvl w:ilvl="5" w:tplc="281A0005" w:tentative="1">
      <w:start w:val="1"/>
      <w:numFmt w:val="bullet"/>
      <w:lvlText w:val=""/>
      <w:lvlJc w:val="left"/>
      <w:pPr>
        <w:ind w:left="4665" w:hanging="360"/>
      </w:pPr>
      <w:rPr>
        <w:rFonts w:ascii="Wingdings" w:hAnsi="Wingdings" w:hint="default"/>
      </w:rPr>
    </w:lvl>
    <w:lvl w:ilvl="6" w:tplc="281A0001" w:tentative="1">
      <w:start w:val="1"/>
      <w:numFmt w:val="bullet"/>
      <w:lvlText w:val=""/>
      <w:lvlJc w:val="left"/>
      <w:pPr>
        <w:ind w:left="5385" w:hanging="360"/>
      </w:pPr>
      <w:rPr>
        <w:rFonts w:ascii="Symbol" w:hAnsi="Symbol" w:hint="default"/>
      </w:rPr>
    </w:lvl>
    <w:lvl w:ilvl="7" w:tplc="281A0003" w:tentative="1">
      <w:start w:val="1"/>
      <w:numFmt w:val="bullet"/>
      <w:lvlText w:val="o"/>
      <w:lvlJc w:val="left"/>
      <w:pPr>
        <w:ind w:left="6105" w:hanging="360"/>
      </w:pPr>
      <w:rPr>
        <w:rFonts w:ascii="Courier New" w:hAnsi="Courier New" w:cs="Courier New" w:hint="default"/>
      </w:rPr>
    </w:lvl>
    <w:lvl w:ilvl="8" w:tplc="281A0005" w:tentative="1">
      <w:start w:val="1"/>
      <w:numFmt w:val="bullet"/>
      <w:lvlText w:val=""/>
      <w:lvlJc w:val="left"/>
      <w:pPr>
        <w:ind w:left="6825" w:hanging="360"/>
      </w:pPr>
      <w:rPr>
        <w:rFonts w:ascii="Wingdings" w:hAnsi="Wingdings" w:hint="default"/>
      </w:rPr>
    </w:lvl>
  </w:abstractNum>
  <w:abstractNum w:abstractNumId="5" w15:restartNumberingAfterBreak="0">
    <w:nsid w:val="19F16E4B"/>
    <w:multiLevelType w:val="hybridMultilevel"/>
    <w:tmpl w:val="F65495E6"/>
    <w:lvl w:ilvl="0" w:tplc="BAE2FEAE">
      <w:start w:val="1"/>
      <w:numFmt w:val="decimal"/>
      <w:lvlText w:val="%1."/>
      <w:lvlJc w:val="left"/>
      <w:pPr>
        <w:ind w:left="927" w:hanging="360"/>
      </w:pPr>
      <w:rPr>
        <w:rFonts w:hint="default"/>
      </w:r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6" w15:restartNumberingAfterBreak="0">
    <w:nsid w:val="211A1095"/>
    <w:multiLevelType w:val="hybridMultilevel"/>
    <w:tmpl w:val="ED8216BE"/>
    <w:lvl w:ilvl="0" w:tplc="4B185346">
      <w:start w:val="4"/>
      <w:numFmt w:val="bullet"/>
      <w:lvlText w:val="-"/>
      <w:lvlJc w:val="left"/>
      <w:pPr>
        <w:ind w:left="927" w:hanging="360"/>
      </w:pPr>
      <w:rPr>
        <w:rFonts w:ascii="Calibri" w:eastAsiaTheme="minorHAns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6E83A85"/>
    <w:multiLevelType w:val="hybridMultilevel"/>
    <w:tmpl w:val="61FA3142"/>
    <w:lvl w:ilvl="0" w:tplc="0D5CED54">
      <w:start w:val="1"/>
      <w:numFmt w:val="decimal"/>
      <w:lvlText w:val="%1."/>
      <w:lvlJc w:val="left"/>
      <w:pPr>
        <w:ind w:left="120" w:hanging="240"/>
      </w:pPr>
      <w:rPr>
        <w:rFonts w:ascii="Times New Roman" w:eastAsia="Times New Roman" w:hAnsi="Times New Roman" w:cs="Times New Roman" w:hint="default"/>
        <w:spacing w:val="-1"/>
        <w:w w:val="100"/>
        <w:sz w:val="24"/>
        <w:szCs w:val="24"/>
        <w:lang w:eastAsia="en-US" w:bidi="ar-SA"/>
      </w:rPr>
    </w:lvl>
    <w:lvl w:ilvl="1" w:tplc="65F49C10">
      <w:numFmt w:val="bullet"/>
      <w:lvlText w:val="-"/>
      <w:lvlJc w:val="left"/>
      <w:pPr>
        <w:ind w:left="1560" w:hanging="260"/>
      </w:pPr>
      <w:rPr>
        <w:rFonts w:ascii="Times New Roman" w:eastAsia="Times New Roman" w:hAnsi="Times New Roman" w:cs="Times New Roman" w:hint="default"/>
        <w:spacing w:val="-1"/>
        <w:w w:val="100"/>
        <w:sz w:val="24"/>
        <w:szCs w:val="24"/>
        <w:lang w:eastAsia="en-US" w:bidi="ar-SA"/>
      </w:rPr>
    </w:lvl>
    <w:lvl w:ilvl="2" w:tplc="A77A67A0">
      <w:numFmt w:val="bullet"/>
      <w:lvlText w:val="•"/>
      <w:lvlJc w:val="left"/>
      <w:pPr>
        <w:ind w:left="4020" w:hanging="260"/>
      </w:pPr>
      <w:rPr>
        <w:rFonts w:hint="default"/>
        <w:lang w:eastAsia="en-US" w:bidi="ar-SA"/>
      </w:rPr>
    </w:lvl>
    <w:lvl w:ilvl="3" w:tplc="E528F1A2">
      <w:numFmt w:val="bullet"/>
      <w:lvlText w:val="•"/>
      <w:lvlJc w:val="left"/>
      <w:pPr>
        <w:ind w:left="4857" w:hanging="260"/>
      </w:pPr>
      <w:rPr>
        <w:rFonts w:hint="default"/>
        <w:lang w:eastAsia="en-US" w:bidi="ar-SA"/>
      </w:rPr>
    </w:lvl>
    <w:lvl w:ilvl="4" w:tplc="6972A0C2">
      <w:numFmt w:val="bullet"/>
      <w:lvlText w:val="•"/>
      <w:lvlJc w:val="left"/>
      <w:pPr>
        <w:ind w:left="5695" w:hanging="260"/>
      </w:pPr>
      <w:rPr>
        <w:rFonts w:hint="default"/>
        <w:lang w:eastAsia="en-US" w:bidi="ar-SA"/>
      </w:rPr>
    </w:lvl>
    <w:lvl w:ilvl="5" w:tplc="C3A41712">
      <w:numFmt w:val="bullet"/>
      <w:lvlText w:val="•"/>
      <w:lvlJc w:val="left"/>
      <w:pPr>
        <w:ind w:left="6532" w:hanging="260"/>
      </w:pPr>
      <w:rPr>
        <w:rFonts w:hint="default"/>
        <w:lang w:eastAsia="en-US" w:bidi="ar-SA"/>
      </w:rPr>
    </w:lvl>
    <w:lvl w:ilvl="6" w:tplc="6044926E">
      <w:numFmt w:val="bullet"/>
      <w:lvlText w:val="•"/>
      <w:lvlJc w:val="left"/>
      <w:pPr>
        <w:ind w:left="7370" w:hanging="260"/>
      </w:pPr>
      <w:rPr>
        <w:rFonts w:hint="default"/>
        <w:lang w:eastAsia="en-US" w:bidi="ar-SA"/>
      </w:rPr>
    </w:lvl>
    <w:lvl w:ilvl="7" w:tplc="1B2CB710">
      <w:numFmt w:val="bullet"/>
      <w:lvlText w:val="•"/>
      <w:lvlJc w:val="left"/>
      <w:pPr>
        <w:ind w:left="8207" w:hanging="260"/>
      </w:pPr>
      <w:rPr>
        <w:rFonts w:hint="default"/>
        <w:lang w:eastAsia="en-US" w:bidi="ar-SA"/>
      </w:rPr>
    </w:lvl>
    <w:lvl w:ilvl="8" w:tplc="5AEC6468">
      <w:numFmt w:val="bullet"/>
      <w:lvlText w:val="•"/>
      <w:lvlJc w:val="left"/>
      <w:pPr>
        <w:ind w:left="9045" w:hanging="260"/>
      </w:pPr>
      <w:rPr>
        <w:rFonts w:hint="default"/>
        <w:lang w:eastAsia="en-US" w:bidi="ar-SA"/>
      </w:rPr>
    </w:lvl>
  </w:abstractNum>
  <w:abstractNum w:abstractNumId="8" w15:restartNumberingAfterBreak="0">
    <w:nsid w:val="2E925BBB"/>
    <w:multiLevelType w:val="hybridMultilevel"/>
    <w:tmpl w:val="4F42EF9A"/>
    <w:lvl w:ilvl="0" w:tplc="390615D8">
      <w:numFmt w:val="bullet"/>
      <w:lvlText w:val="-"/>
      <w:lvlJc w:val="left"/>
      <w:pPr>
        <w:ind w:left="1065" w:hanging="360"/>
      </w:pPr>
      <w:rPr>
        <w:rFonts w:ascii="Arial" w:eastAsia="Times New Roman" w:hAnsi="Arial" w:cs="Arial" w:hint="default"/>
      </w:rPr>
    </w:lvl>
    <w:lvl w:ilvl="1" w:tplc="281A0003" w:tentative="1">
      <w:start w:val="1"/>
      <w:numFmt w:val="bullet"/>
      <w:lvlText w:val="o"/>
      <w:lvlJc w:val="left"/>
      <w:pPr>
        <w:ind w:left="1785" w:hanging="360"/>
      </w:pPr>
      <w:rPr>
        <w:rFonts w:ascii="Courier New" w:hAnsi="Courier New" w:cs="Courier New" w:hint="default"/>
      </w:rPr>
    </w:lvl>
    <w:lvl w:ilvl="2" w:tplc="281A0005" w:tentative="1">
      <w:start w:val="1"/>
      <w:numFmt w:val="bullet"/>
      <w:lvlText w:val=""/>
      <w:lvlJc w:val="left"/>
      <w:pPr>
        <w:ind w:left="2505" w:hanging="360"/>
      </w:pPr>
      <w:rPr>
        <w:rFonts w:ascii="Wingdings" w:hAnsi="Wingdings" w:hint="default"/>
      </w:rPr>
    </w:lvl>
    <w:lvl w:ilvl="3" w:tplc="281A0001" w:tentative="1">
      <w:start w:val="1"/>
      <w:numFmt w:val="bullet"/>
      <w:lvlText w:val=""/>
      <w:lvlJc w:val="left"/>
      <w:pPr>
        <w:ind w:left="3225" w:hanging="360"/>
      </w:pPr>
      <w:rPr>
        <w:rFonts w:ascii="Symbol" w:hAnsi="Symbol" w:hint="default"/>
      </w:rPr>
    </w:lvl>
    <w:lvl w:ilvl="4" w:tplc="281A0003" w:tentative="1">
      <w:start w:val="1"/>
      <w:numFmt w:val="bullet"/>
      <w:lvlText w:val="o"/>
      <w:lvlJc w:val="left"/>
      <w:pPr>
        <w:ind w:left="3945" w:hanging="360"/>
      </w:pPr>
      <w:rPr>
        <w:rFonts w:ascii="Courier New" w:hAnsi="Courier New" w:cs="Courier New" w:hint="default"/>
      </w:rPr>
    </w:lvl>
    <w:lvl w:ilvl="5" w:tplc="281A0005" w:tentative="1">
      <w:start w:val="1"/>
      <w:numFmt w:val="bullet"/>
      <w:lvlText w:val=""/>
      <w:lvlJc w:val="left"/>
      <w:pPr>
        <w:ind w:left="4665" w:hanging="360"/>
      </w:pPr>
      <w:rPr>
        <w:rFonts w:ascii="Wingdings" w:hAnsi="Wingdings" w:hint="default"/>
      </w:rPr>
    </w:lvl>
    <w:lvl w:ilvl="6" w:tplc="281A0001" w:tentative="1">
      <w:start w:val="1"/>
      <w:numFmt w:val="bullet"/>
      <w:lvlText w:val=""/>
      <w:lvlJc w:val="left"/>
      <w:pPr>
        <w:ind w:left="5385" w:hanging="360"/>
      </w:pPr>
      <w:rPr>
        <w:rFonts w:ascii="Symbol" w:hAnsi="Symbol" w:hint="default"/>
      </w:rPr>
    </w:lvl>
    <w:lvl w:ilvl="7" w:tplc="281A0003" w:tentative="1">
      <w:start w:val="1"/>
      <w:numFmt w:val="bullet"/>
      <w:lvlText w:val="o"/>
      <w:lvlJc w:val="left"/>
      <w:pPr>
        <w:ind w:left="6105" w:hanging="360"/>
      </w:pPr>
      <w:rPr>
        <w:rFonts w:ascii="Courier New" w:hAnsi="Courier New" w:cs="Courier New" w:hint="default"/>
      </w:rPr>
    </w:lvl>
    <w:lvl w:ilvl="8" w:tplc="281A0005" w:tentative="1">
      <w:start w:val="1"/>
      <w:numFmt w:val="bullet"/>
      <w:lvlText w:val=""/>
      <w:lvlJc w:val="left"/>
      <w:pPr>
        <w:ind w:left="6825" w:hanging="360"/>
      </w:pPr>
      <w:rPr>
        <w:rFonts w:ascii="Wingdings" w:hAnsi="Wingdings" w:hint="default"/>
      </w:rPr>
    </w:lvl>
  </w:abstractNum>
  <w:abstractNum w:abstractNumId="9" w15:restartNumberingAfterBreak="0">
    <w:nsid w:val="36882E3D"/>
    <w:multiLevelType w:val="hybridMultilevel"/>
    <w:tmpl w:val="47E47E02"/>
    <w:lvl w:ilvl="0" w:tplc="14D23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74DC1"/>
    <w:multiLevelType w:val="hybridMultilevel"/>
    <w:tmpl w:val="5C48A388"/>
    <w:lvl w:ilvl="0" w:tplc="0A50F00E">
      <w:numFmt w:val="bullet"/>
      <w:lvlText w:val="-"/>
      <w:lvlJc w:val="left"/>
      <w:pPr>
        <w:ind w:left="259" w:hanging="140"/>
      </w:pPr>
      <w:rPr>
        <w:rFonts w:ascii="Times New Roman" w:eastAsia="Times New Roman" w:hAnsi="Times New Roman" w:cs="Times New Roman" w:hint="default"/>
        <w:spacing w:val="-1"/>
        <w:w w:val="92"/>
        <w:sz w:val="24"/>
        <w:szCs w:val="24"/>
        <w:lang w:eastAsia="en-US" w:bidi="ar-SA"/>
      </w:rPr>
    </w:lvl>
    <w:lvl w:ilvl="1" w:tplc="FCE69290">
      <w:numFmt w:val="bullet"/>
      <w:lvlText w:val="•"/>
      <w:lvlJc w:val="left"/>
      <w:pPr>
        <w:ind w:left="260" w:hanging="140"/>
      </w:pPr>
      <w:rPr>
        <w:rFonts w:hint="default"/>
        <w:lang w:eastAsia="en-US" w:bidi="ar-SA"/>
      </w:rPr>
    </w:lvl>
    <w:lvl w:ilvl="2" w:tplc="47448E12">
      <w:numFmt w:val="bullet"/>
      <w:lvlText w:val="•"/>
      <w:lvlJc w:val="left"/>
      <w:pPr>
        <w:ind w:left="1422" w:hanging="140"/>
      </w:pPr>
      <w:rPr>
        <w:rFonts w:hint="default"/>
        <w:lang w:eastAsia="en-US" w:bidi="ar-SA"/>
      </w:rPr>
    </w:lvl>
    <w:lvl w:ilvl="3" w:tplc="D92AD884">
      <w:numFmt w:val="bullet"/>
      <w:lvlText w:val="•"/>
      <w:lvlJc w:val="left"/>
      <w:pPr>
        <w:ind w:left="2584" w:hanging="140"/>
      </w:pPr>
      <w:rPr>
        <w:rFonts w:hint="default"/>
        <w:lang w:eastAsia="en-US" w:bidi="ar-SA"/>
      </w:rPr>
    </w:lvl>
    <w:lvl w:ilvl="4" w:tplc="023AB48C">
      <w:numFmt w:val="bullet"/>
      <w:lvlText w:val="•"/>
      <w:lvlJc w:val="left"/>
      <w:pPr>
        <w:ind w:left="3746" w:hanging="140"/>
      </w:pPr>
      <w:rPr>
        <w:rFonts w:hint="default"/>
        <w:lang w:eastAsia="en-US" w:bidi="ar-SA"/>
      </w:rPr>
    </w:lvl>
    <w:lvl w:ilvl="5" w:tplc="FE00DE68">
      <w:numFmt w:val="bullet"/>
      <w:lvlText w:val="•"/>
      <w:lvlJc w:val="left"/>
      <w:pPr>
        <w:ind w:left="4908" w:hanging="140"/>
      </w:pPr>
      <w:rPr>
        <w:rFonts w:hint="default"/>
        <w:lang w:eastAsia="en-US" w:bidi="ar-SA"/>
      </w:rPr>
    </w:lvl>
    <w:lvl w:ilvl="6" w:tplc="E9DEACEA">
      <w:numFmt w:val="bullet"/>
      <w:lvlText w:val="•"/>
      <w:lvlJc w:val="left"/>
      <w:pPr>
        <w:ind w:left="6071" w:hanging="140"/>
      </w:pPr>
      <w:rPr>
        <w:rFonts w:hint="default"/>
        <w:lang w:eastAsia="en-US" w:bidi="ar-SA"/>
      </w:rPr>
    </w:lvl>
    <w:lvl w:ilvl="7" w:tplc="3DF8A346">
      <w:numFmt w:val="bullet"/>
      <w:lvlText w:val="•"/>
      <w:lvlJc w:val="left"/>
      <w:pPr>
        <w:ind w:left="7233" w:hanging="140"/>
      </w:pPr>
      <w:rPr>
        <w:rFonts w:hint="default"/>
        <w:lang w:eastAsia="en-US" w:bidi="ar-SA"/>
      </w:rPr>
    </w:lvl>
    <w:lvl w:ilvl="8" w:tplc="3912F1EC">
      <w:numFmt w:val="bullet"/>
      <w:lvlText w:val="•"/>
      <w:lvlJc w:val="left"/>
      <w:pPr>
        <w:ind w:left="8395" w:hanging="140"/>
      </w:pPr>
      <w:rPr>
        <w:rFonts w:hint="default"/>
        <w:lang w:eastAsia="en-US" w:bidi="ar-SA"/>
      </w:rPr>
    </w:lvl>
  </w:abstractNum>
  <w:abstractNum w:abstractNumId="11" w15:restartNumberingAfterBreak="0">
    <w:nsid w:val="382777D0"/>
    <w:multiLevelType w:val="hybridMultilevel"/>
    <w:tmpl w:val="659C694E"/>
    <w:lvl w:ilvl="0" w:tplc="5A1403E6">
      <w:start w:val="1"/>
      <w:numFmt w:val="decimal"/>
      <w:lvlText w:val="%1."/>
      <w:lvlJc w:val="left"/>
      <w:pPr>
        <w:ind w:left="120" w:hanging="300"/>
      </w:pPr>
      <w:rPr>
        <w:rFonts w:ascii="Times New Roman" w:eastAsia="Times New Roman" w:hAnsi="Times New Roman" w:cs="Times New Roman" w:hint="default"/>
        <w:spacing w:val="-1"/>
        <w:w w:val="100"/>
        <w:sz w:val="24"/>
        <w:szCs w:val="24"/>
        <w:lang w:eastAsia="en-US" w:bidi="ar-SA"/>
      </w:rPr>
    </w:lvl>
    <w:lvl w:ilvl="1" w:tplc="D6144A84">
      <w:numFmt w:val="bullet"/>
      <w:lvlText w:val="•"/>
      <w:lvlJc w:val="left"/>
      <w:pPr>
        <w:ind w:left="1180" w:hanging="300"/>
      </w:pPr>
      <w:rPr>
        <w:rFonts w:hint="default"/>
        <w:lang w:eastAsia="en-US" w:bidi="ar-SA"/>
      </w:rPr>
    </w:lvl>
    <w:lvl w:ilvl="2" w:tplc="0ADA9768">
      <w:numFmt w:val="bullet"/>
      <w:lvlText w:val="•"/>
      <w:lvlJc w:val="left"/>
      <w:pPr>
        <w:ind w:left="2240" w:hanging="300"/>
      </w:pPr>
      <w:rPr>
        <w:rFonts w:hint="default"/>
        <w:lang w:eastAsia="en-US" w:bidi="ar-SA"/>
      </w:rPr>
    </w:lvl>
    <w:lvl w:ilvl="3" w:tplc="12E89EEA">
      <w:numFmt w:val="bullet"/>
      <w:lvlText w:val="•"/>
      <w:lvlJc w:val="left"/>
      <w:pPr>
        <w:ind w:left="3300" w:hanging="300"/>
      </w:pPr>
      <w:rPr>
        <w:rFonts w:hint="default"/>
        <w:lang w:eastAsia="en-US" w:bidi="ar-SA"/>
      </w:rPr>
    </w:lvl>
    <w:lvl w:ilvl="4" w:tplc="E12C04CC">
      <w:numFmt w:val="bullet"/>
      <w:lvlText w:val="•"/>
      <w:lvlJc w:val="left"/>
      <w:pPr>
        <w:ind w:left="4360" w:hanging="300"/>
      </w:pPr>
      <w:rPr>
        <w:rFonts w:hint="default"/>
        <w:lang w:eastAsia="en-US" w:bidi="ar-SA"/>
      </w:rPr>
    </w:lvl>
    <w:lvl w:ilvl="5" w:tplc="69A2D680">
      <w:numFmt w:val="bullet"/>
      <w:lvlText w:val="•"/>
      <w:lvlJc w:val="left"/>
      <w:pPr>
        <w:ind w:left="5420" w:hanging="300"/>
      </w:pPr>
      <w:rPr>
        <w:rFonts w:hint="default"/>
        <w:lang w:eastAsia="en-US" w:bidi="ar-SA"/>
      </w:rPr>
    </w:lvl>
    <w:lvl w:ilvl="6" w:tplc="6EDA2938">
      <w:numFmt w:val="bullet"/>
      <w:lvlText w:val="•"/>
      <w:lvlJc w:val="left"/>
      <w:pPr>
        <w:ind w:left="6480" w:hanging="300"/>
      </w:pPr>
      <w:rPr>
        <w:rFonts w:hint="default"/>
        <w:lang w:eastAsia="en-US" w:bidi="ar-SA"/>
      </w:rPr>
    </w:lvl>
    <w:lvl w:ilvl="7" w:tplc="C6D6936E">
      <w:numFmt w:val="bullet"/>
      <w:lvlText w:val="•"/>
      <w:lvlJc w:val="left"/>
      <w:pPr>
        <w:ind w:left="7540" w:hanging="300"/>
      </w:pPr>
      <w:rPr>
        <w:rFonts w:hint="default"/>
        <w:lang w:eastAsia="en-US" w:bidi="ar-SA"/>
      </w:rPr>
    </w:lvl>
    <w:lvl w:ilvl="8" w:tplc="64CEB2AA">
      <w:numFmt w:val="bullet"/>
      <w:lvlText w:val="•"/>
      <w:lvlJc w:val="left"/>
      <w:pPr>
        <w:ind w:left="8600" w:hanging="300"/>
      </w:pPr>
      <w:rPr>
        <w:rFonts w:hint="default"/>
        <w:lang w:eastAsia="en-US" w:bidi="ar-SA"/>
      </w:rPr>
    </w:lvl>
  </w:abstractNum>
  <w:abstractNum w:abstractNumId="12" w15:restartNumberingAfterBreak="0">
    <w:nsid w:val="3E09129D"/>
    <w:multiLevelType w:val="hybridMultilevel"/>
    <w:tmpl w:val="9306C796"/>
    <w:lvl w:ilvl="0" w:tplc="9724D7A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D7BFC"/>
    <w:multiLevelType w:val="hybridMultilevel"/>
    <w:tmpl w:val="A6048854"/>
    <w:lvl w:ilvl="0" w:tplc="14D23C8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9D232FF"/>
    <w:multiLevelType w:val="hybridMultilevel"/>
    <w:tmpl w:val="E9B4295A"/>
    <w:lvl w:ilvl="0" w:tplc="E2A8F7B8">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5" w15:restartNumberingAfterBreak="0">
    <w:nsid w:val="4BCB7F94"/>
    <w:multiLevelType w:val="hybridMultilevel"/>
    <w:tmpl w:val="281E93A6"/>
    <w:lvl w:ilvl="0" w:tplc="E3CEEF4C">
      <w:start w:val="1"/>
      <w:numFmt w:val="decimal"/>
      <w:lvlText w:val="%1."/>
      <w:lvlJc w:val="left"/>
      <w:pPr>
        <w:ind w:left="920" w:hanging="520"/>
      </w:pPr>
      <w:rPr>
        <w:rFonts w:ascii="Times New Roman" w:eastAsia="Times New Roman" w:hAnsi="Times New Roman" w:cs="Times New Roman" w:hint="default"/>
        <w:spacing w:val="-1"/>
        <w:w w:val="100"/>
        <w:sz w:val="24"/>
        <w:szCs w:val="24"/>
        <w:lang w:eastAsia="en-US" w:bidi="ar-SA"/>
      </w:rPr>
    </w:lvl>
    <w:lvl w:ilvl="1" w:tplc="D6BA5B70">
      <w:start w:val="1"/>
      <w:numFmt w:val="decimal"/>
      <w:lvlText w:val="%2)"/>
      <w:lvlJc w:val="left"/>
      <w:pPr>
        <w:ind w:left="1179" w:hanging="260"/>
      </w:pPr>
      <w:rPr>
        <w:rFonts w:ascii="Times New Roman" w:eastAsia="Times New Roman" w:hAnsi="Times New Roman" w:cs="Times New Roman" w:hint="default"/>
        <w:spacing w:val="-1"/>
        <w:w w:val="100"/>
        <w:sz w:val="24"/>
        <w:szCs w:val="24"/>
        <w:lang w:eastAsia="en-US" w:bidi="ar-SA"/>
      </w:rPr>
    </w:lvl>
    <w:lvl w:ilvl="2" w:tplc="5E881994">
      <w:numFmt w:val="bullet"/>
      <w:lvlText w:val="•"/>
      <w:lvlJc w:val="left"/>
      <w:pPr>
        <w:ind w:left="2620" w:hanging="260"/>
      </w:pPr>
      <w:rPr>
        <w:rFonts w:hint="default"/>
        <w:lang w:eastAsia="en-US" w:bidi="ar-SA"/>
      </w:rPr>
    </w:lvl>
    <w:lvl w:ilvl="3" w:tplc="A9328FDA">
      <w:numFmt w:val="bullet"/>
      <w:lvlText w:val="•"/>
      <w:lvlJc w:val="left"/>
      <w:pPr>
        <w:ind w:left="3632" w:hanging="260"/>
      </w:pPr>
      <w:rPr>
        <w:rFonts w:hint="default"/>
        <w:lang w:eastAsia="en-US" w:bidi="ar-SA"/>
      </w:rPr>
    </w:lvl>
    <w:lvl w:ilvl="4" w:tplc="1C44CB42">
      <w:numFmt w:val="bullet"/>
      <w:lvlText w:val="•"/>
      <w:lvlJc w:val="left"/>
      <w:pPr>
        <w:ind w:left="4645" w:hanging="260"/>
      </w:pPr>
      <w:rPr>
        <w:rFonts w:hint="default"/>
        <w:lang w:eastAsia="en-US" w:bidi="ar-SA"/>
      </w:rPr>
    </w:lvl>
    <w:lvl w:ilvl="5" w:tplc="36FA8ADA">
      <w:numFmt w:val="bullet"/>
      <w:lvlText w:val="•"/>
      <w:lvlJc w:val="left"/>
      <w:pPr>
        <w:ind w:left="5657" w:hanging="260"/>
      </w:pPr>
      <w:rPr>
        <w:rFonts w:hint="default"/>
        <w:lang w:eastAsia="en-US" w:bidi="ar-SA"/>
      </w:rPr>
    </w:lvl>
    <w:lvl w:ilvl="6" w:tplc="4B2E70EA">
      <w:numFmt w:val="bullet"/>
      <w:lvlText w:val="•"/>
      <w:lvlJc w:val="left"/>
      <w:pPr>
        <w:ind w:left="6670" w:hanging="260"/>
      </w:pPr>
      <w:rPr>
        <w:rFonts w:hint="default"/>
        <w:lang w:eastAsia="en-US" w:bidi="ar-SA"/>
      </w:rPr>
    </w:lvl>
    <w:lvl w:ilvl="7" w:tplc="1A6AD19A">
      <w:numFmt w:val="bullet"/>
      <w:lvlText w:val="•"/>
      <w:lvlJc w:val="left"/>
      <w:pPr>
        <w:ind w:left="7682" w:hanging="260"/>
      </w:pPr>
      <w:rPr>
        <w:rFonts w:hint="default"/>
        <w:lang w:eastAsia="en-US" w:bidi="ar-SA"/>
      </w:rPr>
    </w:lvl>
    <w:lvl w:ilvl="8" w:tplc="966647D4">
      <w:numFmt w:val="bullet"/>
      <w:lvlText w:val="•"/>
      <w:lvlJc w:val="left"/>
      <w:pPr>
        <w:ind w:left="8695" w:hanging="260"/>
      </w:pPr>
      <w:rPr>
        <w:rFonts w:hint="default"/>
        <w:lang w:eastAsia="en-US" w:bidi="ar-SA"/>
      </w:rPr>
    </w:lvl>
  </w:abstractNum>
  <w:abstractNum w:abstractNumId="16" w15:restartNumberingAfterBreak="0">
    <w:nsid w:val="4CEA6B92"/>
    <w:multiLevelType w:val="hybridMultilevel"/>
    <w:tmpl w:val="CE88B044"/>
    <w:lvl w:ilvl="0" w:tplc="D722EA28">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7" w15:restartNumberingAfterBreak="0">
    <w:nsid w:val="52A11E71"/>
    <w:multiLevelType w:val="hybridMultilevel"/>
    <w:tmpl w:val="18B4F9C4"/>
    <w:lvl w:ilvl="0" w:tplc="115E9C20">
      <w:start w:val="1"/>
      <w:numFmt w:val="decimal"/>
      <w:lvlText w:val="%1."/>
      <w:lvlJc w:val="left"/>
      <w:pPr>
        <w:ind w:left="1425" w:hanging="360"/>
      </w:pPr>
      <w:rPr>
        <w:rFonts w:hint="default"/>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18" w15:restartNumberingAfterBreak="0">
    <w:nsid w:val="54F929F7"/>
    <w:multiLevelType w:val="hybridMultilevel"/>
    <w:tmpl w:val="8E7817A8"/>
    <w:lvl w:ilvl="0" w:tplc="3F7A8548">
      <w:start w:val="6"/>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9" w15:restartNumberingAfterBreak="0">
    <w:nsid w:val="5A04262A"/>
    <w:multiLevelType w:val="hybridMultilevel"/>
    <w:tmpl w:val="A55C69B8"/>
    <w:lvl w:ilvl="0" w:tplc="60B2F048">
      <w:start w:val="1"/>
      <w:numFmt w:val="bullet"/>
      <w:lvlText w:val="-"/>
      <w:lvlJc w:val="left"/>
      <w:pPr>
        <w:ind w:left="720" w:hanging="360"/>
      </w:pPr>
      <w:rPr>
        <w:rFonts w:ascii="Arial" w:eastAsiaTheme="minorHAnsi"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0" w15:restartNumberingAfterBreak="0">
    <w:nsid w:val="62B173BF"/>
    <w:multiLevelType w:val="hybridMultilevel"/>
    <w:tmpl w:val="9DCAEBEE"/>
    <w:lvl w:ilvl="0" w:tplc="B93A61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751D"/>
    <w:multiLevelType w:val="hybridMultilevel"/>
    <w:tmpl w:val="6A84AF94"/>
    <w:lvl w:ilvl="0" w:tplc="241A0011">
      <w:start w:val="1"/>
      <w:numFmt w:val="decimal"/>
      <w:lvlText w:val="%1)"/>
      <w:lvlJc w:val="left"/>
      <w:pPr>
        <w:ind w:left="644" w:hanging="360"/>
      </w:pPr>
      <w:rPr>
        <w:rFonts w:hint="default"/>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22" w15:restartNumberingAfterBreak="0">
    <w:nsid w:val="6C0A1762"/>
    <w:multiLevelType w:val="hybridMultilevel"/>
    <w:tmpl w:val="8CC872AA"/>
    <w:lvl w:ilvl="0" w:tplc="14D23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95EDA"/>
    <w:multiLevelType w:val="hybridMultilevel"/>
    <w:tmpl w:val="87180430"/>
    <w:lvl w:ilvl="0" w:tplc="A4A60404">
      <w:numFmt w:val="bullet"/>
      <w:lvlText w:val="-"/>
      <w:lvlJc w:val="left"/>
      <w:pPr>
        <w:ind w:left="1065" w:hanging="360"/>
      </w:pPr>
      <w:rPr>
        <w:rFonts w:ascii="Arial" w:eastAsiaTheme="minorHAnsi" w:hAnsi="Arial" w:cs="Arial" w:hint="default"/>
      </w:rPr>
    </w:lvl>
    <w:lvl w:ilvl="1" w:tplc="281A0003" w:tentative="1">
      <w:start w:val="1"/>
      <w:numFmt w:val="bullet"/>
      <w:lvlText w:val="o"/>
      <w:lvlJc w:val="left"/>
      <w:pPr>
        <w:ind w:left="1785" w:hanging="360"/>
      </w:pPr>
      <w:rPr>
        <w:rFonts w:ascii="Courier New" w:hAnsi="Courier New" w:cs="Courier New" w:hint="default"/>
      </w:rPr>
    </w:lvl>
    <w:lvl w:ilvl="2" w:tplc="281A0005" w:tentative="1">
      <w:start w:val="1"/>
      <w:numFmt w:val="bullet"/>
      <w:lvlText w:val=""/>
      <w:lvlJc w:val="left"/>
      <w:pPr>
        <w:ind w:left="2505" w:hanging="360"/>
      </w:pPr>
      <w:rPr>
        <w:rFonts w:ascii="Wingdings" w:hAnsi="Wingdings" w:hint="default"/>
      </w:rPr>
    </w:lvl>
    <w:lvl w:ilvl="3" w:tplc="281A0001" w:tentative="1">
      <w:start w:val="1"/>
      <w:numFmt w:val="bullet"/>
      <w:lvlText w:val=""/>
      <w:lvlJc w:val="left"/>
      <w:pPr>
        <w:ind w:left="3225" w:hanging="360"/>
      </w:pPr>
      <w:rPr>
        <w:rFonts w:ascii="Symbol" w:hAnsi="Symbol" w:hint="default"/>
      </w:rPr>
    </w:lvl>
    <w:lvl w:ilvl="4" w:tplc="281A0003" w:tentative="1">
      <w:start w:val="1"/>
      <w:numFmt w:val="bullet"/>
      <w:lvlText w:val="o"/>
      <w:lvlJc w:val="left"/>
      <w:pPr>
        <w:ind w:left="3945" w:hanging="360"/>
      </w:pPr>
      <w:rPr>
        <w:rFonts w:ascii="Courier New" w:hAnsi="Courier New" w:cs="Courier New" w:hint="default"/>
      </w:rPr>
    </w:lvl>
    <w:lvl w:ilvl="5" w:tplc="281A0005" w:tentative="1">
      <w:start w:val="1"/>
      <w:numFmt w:val="bullet"/>
      <w:lvlText w:val=""/>
      <w:lvlJc w:val="left"/>
      <w:pPr>
        <w:ind w:left="4665" w:hanging="360"/>
      </w:pPr>
      <w:rPr>
        <w:rFonts w:ascii="Wingdings" w:hAnsi="Wingdings" w:hint="default"/>
      </w:rPr>
    </w:lvl>
    <w:lvl w:ilvl="6" w:tplc="281A0001" w:tentative="1">
      <w:start w:val="1"/>
      <w:numFmt w:val="bullet"/>
      <w:lvlText w:val=""/>
      <w:lvlJc w:val="left"/>
      <w:pPr>
        <w:ind w:left="5385" w:hanging="360"/>
      </w:pPr>
      <w:rPr>
        <w:rFonts w:ascii="Symbol" w:hAnsi="Symbol" w:hint="default"/>
      </w:rPr>
    </w:lvl>
    <w:lvl w:ilvl="7" w:tplc="281A0003" w:tentative="1">
      <w:start w:val="1"/>
      <w:numFmt w:val="bullet"/>
      <w:lvlText w:val="o"/>
      <w:lvlJc w:val="left"/>
      <w:pPr>
        <w:ind w:left="6105" w:hanging="360"/>
      </w:pPr>
      <w:rPr>
        <w:rFonts w:ascii="Courier New" w:hAnsi="Courier New" w:cs="Courier New" w:hint="default"/>
      </w:rPr>
    </w:lvl>
    <w:lvl w:ilvl="8" w:tplc="281A0005" w:tentative="1">
      <w:start w:val="1"/>
      <w:numFmt w:val="bullet"/>
      <w:lvlText w:val=""/>
      <w:lvlJc w:val="left"/>
      <w:pPr>
        <w:ind w:left="6825" w:hanging="360"/>
      </w:pPr>
      <w:rPr>
        <w:rFonts w:ascii="Wingdings" w:hAnsi="Wingdings" w:hint="default"/>
      </w:rPr>
    </w:lvl>
  </w:abstractNum>
  <w:abstractNum w:abstractNumId="24" w15:restartNumberingAfterBreak="0">
    <w:nsid w:val="72BA1E8E"/>
    <w:multiLevelType w:val="hybridMultilevel"/>
    <w:tmpl w:val="B47A3A4E"/>
    <w:lvl w:ilvl="0" w:tplc="7444F182">
      <w:start w:val="2"/>
      <w:numFmt w:val="decimal"/>
      <w:lvlText w:val="%1."/>
      <w:lvlJc w:val="left"/>
      <w:pPr>
        <w:ind w:left="786" w:hanging="360"/>
      </w:pPr>
      <w:rPr>
        <w:rFonts w:hint="default"/>
        <w:b/>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num w:numId="1">
    <w:abstractNumId w:val="7"/>
  </w:num>
  <w:num w:numId="2">
    <w:abstractNumId w:val="10"/>
  </w:num>
  <w:num w:numId="3">
    <w:abstractNumId w:val="11"/>
  </w:num>
  <w:num w:numId="4">
    <w:abstractNumId w:val="15"/>
  </w:num>
  <w:num w:numId="5">
    <w:abstractNumId w:val="3"/>
  </w:num>
  <w:num w:numId="6">
    <w:abstractNumId w:val="2"/>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22"/>
  </w:num>
  <w:num w:numId="12">
    <w:abstractNumId w:val="4"/>
  </w:num>
  <w:num w:numId="13">
    <w:abstractNumId w:val="16"/>
  </w:num>
  <w:num w:numId="14">
    <w:abstractNumId w:val="18"/>
  </w:num>
  <w:num w:numId="15">
    <w:abstractNumId w:val="21"/>
  </w:num>
  <w:num w:numId="16">
    <w:abstractNumId w:val="19"/>
  </w:num>
  <w:num w:numId="17">
    <w:abstractNumId w:val="24"/>
  </w:num>
  <w:num w:numId="18">
    <w:abstractNumId w:val="1"/>
  </w:num>
  <w:num w:numId="19">
    <w:abstractNumId w:val="20"/>
  </w:num>
  <w:num w:numId="20">
    <w:abstractNumId w:val="23"/>
  </w:num>
  <w:num w:numId="21">
    <w:abstractNumId w:val="0"/>
  </w:num>
  <w:num w:numId="22">
    <w:abstractNumId w:val="9"/>
  </w:num>
  <w:num w:numId="23">
    <w:abstractNumId w:val="8"/>
  </w:num>
  <w:num w:numId="24">
    <w:abstractNumId w:val="17"/>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E9"/>
    <w:rsid w:val="00002505"/>
    <w:rsid w:val="00032580"/>
    <w:rsid w:val="00102181"/>
    <w:rsid w:val="00144F8A"/>
    <w:rsid w:val="00152ADC"/>
    <w:rsid w:val="00171171"/>
    <w:rsid w:val="00184F39"/>
    <w:rsid w:val="001A0F16"/>
    <w:rsid w:val="001C7ED1"/>
    <w:rsid w:val="00294E76"/>
    <w:rsid w:val="003432B3"/>
    <w:rsid w:val="00375E92"/>
    <w:rsid w:val="00393962"/>
    <w:rsid w:val="004721A3"/>
    <w:rsid w:val="00501E13"/>
    <w:rsid w:val="00534A66"/>
    <w:rsid w:val="005533A7"/>
    <w:rsid w:val="00563B9F"/>
    <w:rsid w:val="00565578"/>
    <w:rsid w:val="005A43AB"/>
    <w:rsid w:val="005C7E86"/>
    <w:rsid w:val="005D73E1"/>
    <w:rsid w:val="005F3066"/>
    <w:rsid w:val="00657642"/>
    <w:rsid w:val="006C023A"/>
    <w:rsid w:val="007262A8"/>
    <w:rsid w:val="00773B6E"/>
    <w:rsid w:val="008B1592"/>
    <w:rsid w:val="008D6B09"/>
    <w:rsid w:val="009654BE"/>
    <w:rsid w:val="00AA21E0"/>
    <w:rsid w:val="00B41DA9"/>
    <w:rsid w:val="00B46FCF"/>
    <w:rsid w:val="00C16EBA"/>
    <w:rsid w:val="00C57605"/>
    <w:rsid w:val="00CC07E9"/>
    <w:rsid w:val="00DB0CF7"/>
    <w:rsid w:val="00E01EAE"/>
    <w:rsid w:val="00E37E93"/>
    <w:rsid w:val="00EA24BE"/>
    <w:rsid w:val="00EB69E2"/>
    <w:rsid w:val="00FE0BC8"/>
    <w:rsid w:val="00FE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5AC93"/>
  <w15:docId w15:val="{1FCCC2DF-1FA7-45AC-BA8C-435413AB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78" w:right="30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0" w:hanging="400"/>
    </w:pPr>
  </w:style>
  <w:style w:type="paragraph" w:customStyle="1" w:styleId="TableParagraph">
    <w:name w:val="Table Paragraph"/>
    <w:basedOn w:val="Normal"/>
    <w:uiPriority w:val="1"/>
    <w:qFormat/>
    <w:pPr>
      <w:spacing w:before="46" w:line="244" w:lineRule="exact"/>
      <w:jc w:val="center"/>
    </w:pPr>
  </w:style>
  <w:style w:type="table" w:styleId="TableGrid">
    <w:name w:val="Table Grid"/>
    <w:basedOn w:val="TableNormal"/>
    <w:uiPriority w:val="59"/>
    <w:rsid w:val="00C5760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4A66"/>
    <w:pPr>
      <w:widowControl/>
      <w:autoSpaceDE/>
      <w:autoSpaceDN/>
    </w:pPr>
    <w:rPr>
      <w:lang w:val="sr-Latn-RS"/>
    </w:rPr>
  </w:style>
  <w:style w:type="paragraph" w:styleId="NormalWeb">
    <w:name w:val="Normal (Web)"/>
    <w:basedOn w:val="Normal"/>
    <w:uiPriority w:val="99"/>
    <w:unhideWhenUsed/>
    <w:rsid w:val="001A0F16"/>
    <w:pPr>
      <w:widowControl/>
      <w:autoSpaceDE/>
      <w:autoSpaceDN/>
      <w:spacing w:before="100" w:beforeAutospacing="1" w:after="100" w:afterAutospacing="1"/>
    </w:pPr>
    <w:rPr>
      <w:sz w:val="24"/>
      <w:szCs w:val="24"/>
      <w:lang w:val="sr-Cyrl-RS" w:eastAsia="sr-Cyrl-RS"/>
    </w:rPr>
  </w:style>
  <w:style w:type="character" w:customStyle="1" w:styleId="apple-converted-space">
    <w:name w:val="apple-converted-space"/>
    <w:basedOn w:val="DefaultParagraphFont"/>
    <w:rsid w:val="001A0F16"/>
  </w:style>
  <w:style w:type="character" w:styleId="Strong">
    <w:name w:val="Strong"/>
    <w:basedOn w:val="DefaultParagraphFont"/>
    <w:uiPriority w:val="22"/>
    <w:qFormat/>
    <w:rsid w:val="001A0F16"/>
    <w:rPr>
      <w:b/>
      <w:bCs/>
    </w:rPr>
  </w:style>
  <w:style w:type="table" w:customStyle="1" w:styleId="Koordinatnamreatabele3">
    <w:name w:val="Koordinatna mreža tabele3"/>
    <w:basedOn w:val="TableNormal"/>
    <w:next w:val="TableGrid"/>
    <w:uiPriority w:val="59"/>
    <w:rsid w:val="008B159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8">
    <w:name w:val="Koordinatna mreža tabele8"/>
    <w:basedOn w:val="TableNormal"/>
    <w:next w:val="TableGrid"/>
    <w:uiPriority w:val="59"/>
    <w:rsid w:val="0000250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2</cp:revision>
  <dcterms:created xsi:type="dcterms:W3CDTF">2021-03-19T13:52:00Z</dcterms:created>
  <dcterms:modified xsi:type="dcterms:W3CDTF">2021-03-19T13:52:00Z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LastSaved">
    <vt:filetime>2020-12-25T00:00:00Z</vt:filetime>
  </property>
</Properties>
</file>