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7D" w:rsidRPr="00AD5732" w:rsidRDefault="006F7D7D" w:rsidP="006F7D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40.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тачке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6. 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AD573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D573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>“</w:t>
      </w:r>
      <w:proofErr w:type="gramEnd"/>
      <w:r w:rsidRPr="00AD573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r w:rsidRPr="00AD5732">
        <w:rPr>
          <w:rFonts w:ascii="Arial" w:hAnsi="Arial" w:cs="Arial"/>
          <w:sz w:val="24"/>
          <w:szCs w:val="24"/>
          <w:lang w:val="sr-Cyrl-RS"/>
        </w:rPr>
        <w:t>2/2019</w:t>
      </w:r>
      <w:r w:rsidRPr="00AD5732">
        <w:rPr>
          <w:rFonts w:ascii="Arial" w:hAnsi="Arial" w:cs="Arial"/>
          <w:sz w:val="24"/>
          <w:szCs w:val="24"/>
          <w:lang w:val="en-US"/>
        </w:rPr>
        <w:t xml:space="preserve">), и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r w:rsidRPr="00AD5732"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( ''Службени лист општине </w:t>
      </w:r>
      <w:proofErr w:type="spellStart"/>
      <w:r w:rsidRPr="00AD573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D5732">
        <w:rPr>
          <w:rFonts w:ascii="Arial" w:hAnsi="Arial" w:cs="Arial"/>
          <w:sz w:val="24"/>
          <w:szCs w:val="24"/>
          <w:lang w:val="sr-Cyrl-RS"/>
        </w:rPr>
        <w:t>'' , број  1/2015…10/2022),</w:t>
      </w:r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, </w:t>
      </w:r>
      <w:r w:rsidRPr="00AD5732">
        <w:rPr>
          <w:rFonts w:ascii="Arial" w:hAnsi="Arial" w:cs="Arial"/>
          <w:sz w:val="24"/>
          <w:szCs w:val="24"/>
          <w:lang w:val="sr-Cyrl-RS"/>
        </w:rPr>
        <w:t>н</w:t>
      </w:r>
      <w:r w:rsidRPr="00AD5732">
        <w:rPr>
          <w:rFonts w:ascii="Arial" w:hAnsi="Arial" w:cs="Arial"/>
          <w:sz w:val="24"/>
          <w:szCs w:val="24"/>
          <w:lang w:val="en-US"/>
        </w:rPr>
        <w:t>а</w:t>
      </w:r>
      <w:r w:rsidRPr="00AD573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AD573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r w:rsidRPr="00AD5732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 xml:space="preserve"> 22.06. </w:t>
      </w:r>
      <w:r w:rsidRPr="00AD5732">
        <w:rPr>
          <w:rFonts w:ascii="Arial" w:hAnsi="Arial" w:cs="Arial"/>
          <w:sz w:val="24"/>
          <w:szCs w:val="24"/>
          <w:lang w:val="sr-Cyrl-RS"/>
        </w:rPr>
        <w:t>2023</w:t>
      </w:r>
      <w:r w:rsidRPr="00AD573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AD5732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AD5732">
        <w:rPr>
          <w:rFonts w:ascii="Arial" w:hAnsi="Arial" w:cs="Arial"/>
          <w:sz w:val="24"/>
          <w:szCs w:val="24"/>
          <w:lang w:val="en-US"/>
        </w:rPr>
        <w:t>,</w:t>
      </w:r>
      <w:r w:rsidRPr="00AD573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AD573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D5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/>
        </w:rPr>
        <w:t>је</w:t>
      </w:r>
      <w:proofErr w:type="spellEnd"/>
    </w:p>
    <w:p w:rsidR="006F7D7D" w:rsidRDefault="006F7D7D" w:rsidP="006F7D7D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6F7D7D" w:rsidRDefault="006F7D7D" w:rsidP="006F7D7D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6F7D7D" w:rsidRPr="00AD5732" w:rsidRDefault="006F7D7D" w:rsidP="006F7D7D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6F7D7D" w:rsidRPr="00AD5732" w:rsidRDefault="006F7D7D" w:rsidP="006F7D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AD5732">
        <w:rPr>
          <w:rFonts w:ascii="Arial" w:hAnsi="Arial" w:cs="Arial"/>
          <w:b/>
          <w:sz w:val="28"/>
          <w:szCs w:val="28"/>
          <w:lang w:val="sr-Cyrl-RS"/>
        </w:rPr>
        <w:t xml:space="preserve">ОДЛУКУ  О УРЕЂИВАЊУ ГРАЂЕВИНСКОГ ЗЕМЉИШТА СРЕДСТВИМА ИНВЕСТИТОРА </w:t>
      </w:r>
      <w:r w:rsidRPr="00AD5732">
        <w:rPr>
          <w:rFonts w:ascii="Arial" w:eastAsia="Times New Roman" w:hAnsi="Arial" w:cs="Arial"/>
          <w:b/>
          <w:sz w:val="28"/>
          <w:szCs w:val="28"/>
          <w:lang w:eastAsia="sr-Latn-CS"/>
        </w:rPr>
        <w:t>MAB TEAM</w:t>
      </w:r>
      <w:r w:rsidRPr="00AD5732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>,</w:t>
      </w:r>
      <w:r w:rsidRPr="00AD5732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GOMAX INVEST </w:t>
      </w:r>
      <w:proofErr w:type="spellStart"/>
      <w:r w:rsidRPr="00AD5732">
        <w:rPr>
          <w:rFonts w:ascii="Arial" w:eastAsia="Times New Roman" w:hAnsi="Arial" w:cs="Arial"/>
          <w:b/>
          <w:sz w:val="28"/>
          <w:szCs w:val="28"/>
          <w:lang w:eastAsia="sr-Latn-CS"/>
        </w:rPr>
        <w:t>d.o.o</w:t>
      </w:r>
      <w:proofErr w:type="spellEnd"/>
      <w:r w:rsidRPr="00AD5732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>,</w:t>
      </w:r>
      <w:r w:rsidRPr="00AD5732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PILATUS INVEST </w:t>
      </w:r>
      <w:proofErr w:type="spellStart"/>
      <w:r w:rsidRPr="00AD5732">
        <w:rPr>
          <w:rFonts w:ascii="Arial" w:eastAsia="Times New Roman" w:hAnsi="Arial" w:cs="Arial"/>
          <w:b/>
          <w:sz w:val="28"/>
          <w:szCs w:val="28"/>
          <w:lang w:eastAsia="sr-Latn-CS"/>
        </w:rPr>
        <w:t>d.o.o</w:t>
      </w:r>
      <w:proofErr w:type="spellEnd"/>
      <w:r w:rsidRPr="00AD5732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И </w:t>
      </w:r>
      <w:r w:rsidRPr="00AD5732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STROJ INVEST </w:t>
      </w:r>
      <w:proofErr w:type="spellStart"/>
      <w:r w:rsidRPr="00AD5732">
        <w:rPr>
          <w:rFonts w:ascii="Arial" w:eastAsia="Times New Roman" w:hAnsi="Arial" w:cs="Arial"/>
          <w:b/>
          <w:sz w:val="28"/>
          <w:szCs w:val="28"/>
          <w:lang w:eastAsia="sr-Latn-CS"/>
        </w:rPr>
        <w:t>d.o.o</w:t>
      </w:r>
      <w:proofErr w:type="spellEnd"/>
    </w:p>
    <w:p w:rsidR="006F7D7D" w:rsidRPr="00AD5732" w:rsidRDefault="006F7D7D" w:rsidP="006F7D7D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6F7D7D" w:rsidRPr="00AD5732" w:rsidRDefault="006F7D7D" w:rsidP="006F7D7D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6F7D7D" w:rsidRPr="00AD5732" w:rsidRDefault="006F7D7D" w:rsidP="006F7D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D5732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6F7D7D" w:rsidRPr="00AD5732" w:rsidRDefault="006F7D7D" w:rsidP="006F7D7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F7D7D" w:rsidRPr="00AD5732" w:rsidRDefault="006F7D7D" w:rsidP="006F7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 w:rsidRPr="00AD5732"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>длук</w:t>
      </w:r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ом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о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уређивању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предвиђа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извођење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н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 изградњи </w:t>
      </w:r>
      <w:proofErr w:type="spellStart"/>
      <w:r w:rsidRPr="00AD5732">
        <w:rPr>
          <w:rFonts w:ascii="Arial" w:hAnsi="Arial" w:cs="Arial"/>
          <w:sz w:val="24"/>
          <w:szCs w:val="24"/>
          <w:lang w:val="sr-Cyrl-RS"/>
        </w:rPr>
        <w:t>зацевљеног</w:t>
      </w:r>
      <w:proofErr w:type="spellEnd"/>
      <w:r w:rsidRPr="00AD5732">
        <w:rPr>
          <w:rFonts w:ascii="Arial" w:hAnsi="Arial" w:cs="Arial"/>
          <w:sz w:val="24"/>
          <w:szCs w:val="24"/>
          <w:lang w:val="sr-Cyrl-RS"/>
        </w:rPr>
        <w:t xml:space="preserve"> дела реке </w:t>
      </w:r>
      <w:proofErr w:type="spellStart"/>
      <w:r w:rsidRPr="00AD5732">
        <w:rPr>
          <w:rFonts w:ascii="Arial" w:hAnsi="Arial" w:cs="Arial"/>
          <w:sz w:val="24"/>
          <w:szCs w:val="24"/>
          <w:lang w:val="sr-Cyrl-RS"/>
        </w:rPr>
        <w:t>Обудовице</w:t>
      </w:r>
      <w:proofErr w:type="spellEnd"/>
      <w:r w:rsidRPr="00AD5732">
        <w:rPr>
          <w:rFonts w:ascii="Arial" w:hAnsi="Arial" w:cs="Arial"/>
          <w:sz w:val="24"/>
          <w:szCs w:val="24"/>
          <w:lang w:val="sr-Cyrl-RS"/>
        </w:rPr>
        <w:t>-фаза 3, у дужини Л=283,4 метара.</w:t>
      </w:r>
    </w:p>
    <w:p w:rsidR="006F7D7D" w:rsidRPr="00AD5732" w:rsidRDefault="006F7D7D" w:rsidP="006F7D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F7D7D" w:rsidRPr="00AD5732" w:rsidRDefault="006F7D7D" w:rsidP="006F7D7D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D5732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6F7D7D" w:rsidRPr="00AD5732" w:rsidRDefault="006F7D7D" w:rsidP="006F7D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AD573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AD5732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Комисије за контролу извршених грађевинских радова, укупна вредност предметних радова износи  </w:t>
      </w:r>
      <w:r w:rsidRPr="00AD5732">
        <w:rPr>
          <w:rFonts w:ascii="Arial" w:hAnsi="Arial" w:cs="Arial"/>
          <w:b/>
          <w:sz w:val="24"/>
          <w:szCs w:val="24"/>
          <w:lang w:val="sr-Cyrl-RS"/>
        </w:rPr>
        <w:t xml:space="preserve">66.399.429,32 </w:t>
      </w:r>
      <w:r w:rsidRPr="00AD5732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 w:eastAsia="sr-Latn-CS"/>
        </w:rPr>
        <w:t>динара</w:t>
      </w:r>
      <w:proofErr w:type="spellEnd"/>
      <w:r w:rsidRPr="00AD5732">
        <w:rPr>
          <w:rFonts w:ascii="Arial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hAnsi="Arial" w:cs="Arial"/>
          <w:sz w:val="24"/>
          <w:szCs w:val="24"/>
          <w:lang w:val="en-US" w:eastAsia="sr-Latn-CS"/>
        </w:rPr>
        <w:t>без</w:t>
      </w:r>
      <w:proofErr w:type="spellEnd"/>
      <w:r w:rsidRPr="00AD5732">
        <w:rPr>
          <w:rFonts w:ascii="Arial" w:hAnsi="Arial" w:cs="Arial"/>
          <w:sz w:val="24"/>
          <w:szCs w:val="24"/>
          <w:lang w:val="en-US" w:eastAsia="sr-Latn-CS"/>
        </w:rPr>
        <w:t xml:space="preserve"> ПДВ-а</w:t>
      </w:r>
      <w:r w:rsidRPr="00AD5732">
        <w:rPr>
          <w:rFonts w:ascii="Arial" w:hAnsi="Arial" w:cs="Arial"/>
          <w:sz w:val="24"/>
          <w:szCs w:val="24"/>
          <w:lang w:val="sr-Cyrl-RS" w:eastAsia="sr-Latn-CS"/>
        </w:rPr>
        <w:t xml:space="preserve">. </w:t>
      </w: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F7D7D" w:rsidRPr="00AD5732" w:rsidRDefault="006F7D7D" w:rsidP="006F7D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D5732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6F7D7D" w:rsidRPr="00AD5732" w:rsidRDefault="006F7D7D" w:rsidP="006F7D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F7D7D" w:rsidRPr="00AD5732" w:rsidRDefault="006F7D7D" w:rsidP="006F7D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 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град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е </w:t>
      </w:r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стамбене </w:t>
      </w:r>
      <w:proofErr w:type="spellStart"/>
      <w:proofErr w:type="gram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објек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те </w:t>
      </w:r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на</w:t>
      </w:r>
      <w:proofErr w:type="spellEnd"/>
      <w:proofErr w:type="gram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Златибору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и то</w:t>
      </w:r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>:</w:t>
      </w:r>
    </w:p>
    <w:p w:rsidR="006F7D7D" w:rsidRPr="00AD5732" w:rsidRDefault="006F7D7D" w:rsidP="006F7D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>MAB TEAM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кат.парцели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 4577/73 КО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за  који је извршен обрачун доприноса за уређивање грађевинског земљишта број 351-166/2023-03 од 10. априла 2023. године, на износ од  </w:t>
      </w:r>
      <w:r w:rsidRPr="00AD5732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30.445.782,00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динара.  </w:t>
      </w:r>
    </w:p>
    <w:p w:rsidR="006F7D7D" w:rsidRPr="00AD5732" w:rsidRDefault="006F7D7D" w:rsidP="006F7D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 xml:space="preserve">GOMAX INVEST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>d.o.o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кат.парцели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4577/138 КО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који је извршен обрачун доприноса за уређивање грађевинског земљишта број 351-231/2023-03 од 18 маја 2023 на износ од </w:t>
      </w:r>
      <w:r w:rsidRPr="00AD5732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25.803.077,00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динара.</w:t>
      </w:r>
    </w:p>
    <w:p w:rsidR="006F7D7D" w:rsidRPr="00AD5732" w:rsidRDefault="006F7D7D" w:rsidP="006F7D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 xml:space="preserve">PILATUS INVEST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>d.o.o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на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кат.парцели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7466 КО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који је извршен обрачун доприноса за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уеђивање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грађевинског земљишта број 351-220/2023-03 од 25 маја 2023.године на износ од </w:t>
      </w:r>
      <w:r w:rsidRPr="00AD5732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9.807.127,00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динара.</w:t>
      </w:r>
    </w:p>
    <w:p w:rsidR="006F7D7D" w:rsidRPr="00AD5732" w:rsidRDefault="006F7D7D" w:rsidP="006F7D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 xml:space="preserve">STROJ INVEST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>d.o.o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на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кат.парцели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4533/66 КО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који је извршен обрачун доприноса за уређивање грађевинског земљишта број 351-246/2023-03 од 31 маја 2023 године на износ од </w:t>
      </w:r>
      <w:r w:rsidRPr="00AD5732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3.909.878,00</w:t>
      </w:r>
      <w:r w:rsidRPr="00AD573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динара.</w:t>
      </w: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F7D7D" w:rsidRPr="00AD5732" w:rsidRDefault="006F7D7D" w:rsidP="006F7D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D5732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6F7D7D" w:rsidRPr="00AD5732" w:rsidRDefault="006F7D7D" w:rsidP="006F7D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proofErr w:type="gram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lastRenderedPageBreak/>
        <w:t>Инвеститор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proofErr w:type="gram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извести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наведене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радове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из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члана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1. и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потврде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надлежног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надзорног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органа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извршиће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коначни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којим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вредност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изведених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бити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умањена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од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утврђеног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доприноса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уређивање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F7D7D" w:rsidRPr="00AD5732" w:rsidRDefault="006F7D7D" w:rsidP="006F7D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D5732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  <w:r w:rsidRPr="00AD5732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Овлашћује се  запослени у Општинској  управи у смислу члана 21. Одлуке</w:t>
      </w:r>
      <w:r w:rsidRPr="00AD5732">
        <w:rPr>
          <w:rFonts w:ascii="Arial" w:hAnsi="Arial" w:cs="Arial"/>
          <w:sz w:val="24"/>
          <w:szCs w:val="24"/>
          <w:lang w:val="sr-Cyrl-RS"/>
        </w:rPr>
        <w:t xml:space="preserve"> о утврђивању доприноса за уређивање грађевинског земљишта ( ''Службени лист општине </w:t>
      </w:r>
      <w:proofErr w:type="spellStart"/>
      <w:r w:rsidRPr="00AD573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D5732">
        <w:rPr>
          <w:rFonts w:ascii="Arial" w:hAnsi="Arial" w:cs="Arial"/>
          <w:sz w:val="24"/>
          <w:szCs w:val="24"/>
          <w:lang w:val="sr-Cyrl-RS"/>
        </w:rPr>
        <w:t>'' , број  1/2015…10/2022)</w:t>
      </w:r>
      <w:r w:rsidRPr="00AD573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да закључи уговор са финансијером  у смислу члана 92.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у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свему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према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прихваћеном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предмеру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предрачуну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предметне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радове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с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тим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што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коначан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извршити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завршетка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AD5732">
        <w:rPr>
          <w:rFonts w:ascii="Arial" w:eastAsia="Times New Roman" w:hAnsi="Arial" w:cs="Arial"/>
          <w:sz w:val="24"/>
          <w:szCs w:val="24"/>
          <w:lang w:val="en-US" w:eastAsia="sr-Latn-CS"/>
        </w:rPr>
        <w:tab/>
      </w:r>
    </w:p>
    <w:p w:rsidR="006F7D7D" w:rsidRPr="00AD5732" w:rsidRDefault="006F7D7D" w:rsidP="006F7D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sr-Latn-CS"/>
        </w:rPr>
      </w:pPr>
      <w:proofErr w:type="spellStart"/>
      <w:r w:rsidRPr="00AD5732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Члан</w:t>
      </w:r>
      <w:proofErr w:type="spellEnd"/>
      <w:r w:rsidRPr="00AD5732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6.</w:t>
      </w:r>
    </w:p>
    <w:p w:rsidR="006F7D7D" w:rsidRPr="00AD5732" w:rsidRDefault="006F7D7D" w:rsidP="006F7D7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6F7D7D" w:rsidRPr="00AD5732" w:rsidRDefault="006F7D7D" w:rsidP="006F7D7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6F7D7D" w:rsidRPr="00AD5732" w:rsidRDefault="006F7D7D" w:rsidP="006F7D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AD5732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AD5732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AD573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</w:t>
      </w:r>
      <w:r w:rsidRPr="00AD5732"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  <w:t xml:space="preserve">400-688/2023-01 </w:t>
      </w:r>
      <w:r w:rsidRPr="00AD573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од  </w:t>
      </w:r>
      <w:r w:rsidRPr="00AD5732"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  <w:t>22.06.</w:t>
      </w:r>
      <w:r w:rsidRPr="00AD573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2023. године</w:t>
      </w: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6F7D7D" w:rsidRPr="00AD5732" w:rsidRDefault="006F7D7D" w:rsidP="006F7D7D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AD573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D573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D573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D573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D573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D573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D573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D573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AD573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AD5732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AD573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6F7D7D" w:rsidRPr="00AD5732" w:rsidRDefault="006F7D7D" w:rsidP="006F7D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AD573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AD5732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6F7D7D" w:rsidRPr="00AD5732" w:rsidRDefault="006F7D7D" w:rsidP="006F7D7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AD5732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1E125F"/>
    <w:rsid w:val="006574A8"/>
    <w:rsid w:val="006E1BCD"/>
    <w:rsid w:val="006F7D7D"/>
    <w:rsid w:val="00825969"/>
    <w:rsid w:val="00946869"/>
    <w:rsid w:val="00A06867"/>
    <w:rsid w:val="00B01493"/>
    <w:rsid w:val="00B6707D"/>
    <w:rsid w:val="00C17580"/>
    <w:rsid w:val="00C53A81"/>
    <w:rsid w:val="00C72005"/>
    <w:rsid w:val="00EE4998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2023-08-16T11:25:00Z</dcterms:created>
  <dcterms:modified xsi:type="dcterms:W3CDTF">2023-08-16T11:25:00Z</dcterms:modified>
</cp:coreProperties>
</file>