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07" w:rsidRPr="00BF7E9C" w:rsidRDefault="00EE2807" w:rsidP="00EE280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F7E9C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На </w:t>
      </w:r>
      <w:r w:rsidRPr="00BF7E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основу члана 35. став 7. Закона о планирању и изградњи ( ''Службени гласник РС'' , број 72/2009, 81/2009 –</w:t>
      </w:r>
      <w:r w:rsidRPr="00BF7E9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испр</w:t>
      </w:r>
      <w:proofErr w:type="spellEnd"/>
      <w:r w:rsidRPr="00BF7E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.,  64/2010 –одлуке УС, 24/2011,       121 /2012 , 42/2013 –одлука УС, 50/2013 –одлука УС, 98/2013 –одлука УС, 132/2014 и 145/2014  ) и члана 40.  Статута општине </w:t>
      </w:r>
      <w:proofErr w:type="spellStart"/>
      <w:r w:rsidRPr="00BF7E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Чајетина</w:t>
      </w:r>
      <w:proofErr w:type="spellEnd"/>
      <w:r w:rsidRPr="00BF7E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 ( ''Службени лист општине </w:t>
      </w:r>
      <w:proofErr w:type="spellStart"/>
      <w:r w:rsidRPr="00BF7E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Чајетина</w:t>
      </w:r>
      <w:proofErr w:type="spellEnd"/>
      <w:r w:rsidRPr="00BF7E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'' број 2/2019), Скупштине општине </w:t>
      </w:r>
      <w:proofErr w:type="spellStart"/>
      <w:r w:rsidRPr="00BF7E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Чајетина</w:t>
      </w:r>
      <w:proofErr w:type="spellEnd"/>
      <w:r w:rsidRPr="00BF7E9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 на седници одржаној               04. маја 2023. године , донела је</w:t>
      </w:r>
    </w:p>
    <w:p w:rsidR="00EE2807" w:rsidRPr="00BF7E9C" w:rsidRDefault="00EE2807" w:rsidP="00EE2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EE2807" w:rsidRPr="00BF7E9C" w:rsidRDefault="00EE2807" w:rsidP="00EE280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8"/>
          <w:szCs w:val="28"/>
          <w:lang w:val="en-US"/>
        </w:rPr>
      </w:pPr>
      <w:r w:rsidRPr="00BF7E9C">
        <w:rPr>
          <w:rFonts w:ascii="Arial" w:eastAsia="Times New Roman" w:hAnsi="Arial" w:cs="Arial"/>
          <w:b/>
          <w:bCs/>
          <w:spacing w:val="-3"/>
          <w:sz w:val="28"/>
          <w:szCs w:val="28"/>
          <w:lang w:val="sr-Cyrl-RS"/>
        </w:rPr>
        <w:t xml:space="preserve">ОДЛУКУ О ДОНОШЕЊУ </w:t>
      </w:r>
      <w:r w:rsidRPr="00BF7E9C">
        <w:rPr>
          <w:rFonts w:ascii="Arial" w:eastAsia="Times New Roman" w:hAnsi="Arial" w:cs="Arial"/>
          <w:b/>
          <w:bCs/>
          <w:spacing w:val="-3"/>
          <w:sz w:val="28"/>
          <w:szCs w:val="28"/>
          <w:lang w:val="en-US"/>
        </w:rPr>
        <w:t>ПЛАН</w:t>
      </w:r>
      <w:r w:rsidRPr="00BF7E9C">
        <w:rPr>
          <w:rFonts w:ascii="Arial" w:eastAsia="Times New Roman" w:hAnsi="Arial" w:cs="Arial"/>
          <w:b/>
          <w:bCs/>
          <w:spacing w:val="-3"/>
          <w:sz w:val="28"/>
          <w:szCs w:val="28"/>
          <w:lang w:val="sr-Cyrl-RS"/>
        </w:rPr>
        <w:t xml:space="preserve">А </w:t>
      </w:r>
      <w:r w:rsidRPr="00BF7E9C">
        <w:rPr>
          <w:rFonts w:ascii="Arial" w:eastAsia="Times New Roman" w:hAnsi="Arial" w:cs="Arial"/>
          <w:b/>
          <w:bCs/>
          <w:spacing w:val="-3"/>
          <w:sz w:val="28"/>
          <w:szCs w:val="28"/>
          <w:lang w:val="en-US"/>
        </w:rPr>
        <w:t xml:space="preserve"> ДЕТАЉНЕ РЕГУЛАЦИЈЕ </w:t>
      </w:r>
    </w:p>
    <w:p w:rsidR="00EE2807" w:rsidRPr="00BF7E9C" w:rsidRDefault="00EE2807" w:rsidP="00EE28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BF7E9C">
        <w:rPr>
          <w:rFonts w:ascii="Arial" w:eastAsia="Times New Roman" w:hAnsi="Arial" w:cs="Arial"/>
          <w:b/>
          <w:bCs/>
          <w:spacing w:val="-3"/>
          <w:sz w:val="28"/>
          <w:szCs w:val="28"/>
          <w:lang w:val="en-US"/>
        </w:rPr>
        <w:t>„ПУНКТ ЗА ОДРЖАВАЊЕ ДРЖАВНИХ ПУТЕВА I И II РЕДА У KO ШЉИВОВИЦА, ПОТЕС САИНОВИНА И КРУЖНЕ РАСКРСНИЦЕ НА ДП IБ РЕДА БРОЈ 28 НА КМ 124+222 У КО БРАНЕШЦИ, ОПШТИНА ЧАЈЕТИНА</w:t>
      </w:r>
    </w:p>
    <w:p w:rsidR="00EE2807" w:rsidRPr="00BF7E9C" w:rsidRDefault="00EE2807" w:rsidP="00EE28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E2807" w:rsidRPr="00BF7E9C" w:rsidRDefault="00EE2807" w:rsidP="00EE28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E2807" w:rsidRPr="00BF7E9C" w:rsidRDefault="00EE2807" w:rsidP="00EE2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F7E9C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EE2807" w:rsidRPr="00BF7E9C" w:rsidRDefault="00EE2807" w:rsidP="00EE2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E2807" w:rsidRPr="00BF7E9C" w:rsidRDefault="00EE2807" w:rsidP="00EE2807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US"/>
        </w:rPr>
      </w:pPr>
      <w:r w:rsidRPr="00BF7E9C">
        <w:rPr>
          <w:rFonts w:ascii="Arial" w:hAnsi="Arial" w:cs="Arial"/>
          <w:b/>
          <w:sz w:val="24"/>
          <w:szCs w:val="24"/>
          <w:lang w:val="sr-Cyrl-RS"/>
        </w:rPr>
        <w:tab/>
      </w:r>
      <w:r w:rsidRPr="00BF7E9C">
        <w:rPr>
          <w:rFonts w:ascii="Arial" w:hAnsi="Arial" w:cs="Arial"/>
          <w:sz w:val="24"/>
          <w:szCs w:val="24"/>
          <w:lang w:val="sr-Cyrl-RS"/>
        </w:rPr>
        <w:t xml:space="preserve">Овом одлуком доноси се  </w:t>
      </w:r>
      <w:r w:rsidRPr="00BF7E9C">
        <w:rPr>
          <w:rFonts w:ascii="Arial" w:eastAsia="Times New Roman" w:hAnsi="Arial" w:cs="Arial"/>
          <w:spacing w:val="-3"/>
          <w:sz w:val="24"/>
          <w:szCs w:val="24"/>
          <w:lang w:val="sr-Cyrl-RS"/>
        </w:rPr>
        <w:t>П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лан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sr-Cyrl-RS"/>
        </w:rPr>
        <w:t xml:space="preserve">а </w:t>
      </w:r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детаљне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регулације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BF7E9C">
        <w:rPr>
          <w:rFonts w:ascii="Arial" w:eastAsia="Times New Roman" w:hAnsi="Arial" w:cs="Arial"/>
          <w:spacing w:val="-3"/>
          <w:sz w:val="24"/>
          <w:szCs w:val="24"/>
          <w:lang w:val="sr-Cyrl-RS"/>
        </w:rPr>
        <w:t xml:space="preserve"> </w:t>
      </w:r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„</w:t>
      </w:r>
      <w:r w:rsidRPr="00BF7E9C">
        <w:rPr>
          <w:rFonts w:ascii="Arial" w:eastAsia="Times New Roman" w:hAnsi="Arial" w:cs="Arial"/>
          <w:spacing w:val="-3"/>
          <w:sz w:val="24"/>
          <w:szCs w:val="24"/>
          <w:lang w:val="sr-Cyrl-RS"/>
        </w:rPr>
        <w:t>П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ункт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за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одржавање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државних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путева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I и II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реда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у KO </w:t>
      </w:r>
      <w:r w:rsidRPr="00BF7E9C">
        <w:rPr>
          <w:rFonts w:ascii="Arial" w:eastAsia="Times New Roman" w:hAnsi="Arial" w:cs="Arial"/>
          <w:spacing w:val="-3"/>
          <w:sz w:val="24"/>
          <w:szCs w:val="24"/>
          <w:lang w:val="sr-Cyrl-RS"/>
        </w:rPr>
        <w:t>Ш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љивовица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,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потес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BF7E9C">
        <w:rPr>
          <w:rFonts w:ascii="Arial" w:eastAsia="Times New Roman" w:hAnsi="Arial" w:cs="Arial"/>
          <w:spacing w:val="-3"/>
          <w:sz w:val="24"/>
          <w:szCs w:val="24"/>
          <w:lang w:val="sr-Cyrl-RS"/>
        </w:rPr>
        <w:t>С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аиновина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и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кружне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раскрснице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на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дп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IБ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реда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број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28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на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км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124+222 у КО </w:t>
      </w:r>
      <w:r w:rsidRPr="00BF7E9C">
        <w:rPr>
          <w:rFonts w:ascii="Arial" w:eastAsia="Times New Roman" w:hAnsi="Arial" w:cs="Arial"/>
          <w:spacing w:val="-3"/>
          <w:sz w:val="24"/>
          <w:szCs w:val="24"/>
          <w:lang w:val="sr-Cyrl-RS"/>
        </w:rPr>
        <w:t>Б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ранешци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, 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општина</w:t>
      </w:r>
      <w:proofErr w:type="spellEnd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 xml:space="preserve"> </w:t>
      </w:r>
      <w:r w:rsidRPr="00BF7E9C">
        <w:rPr>
          <w:rFonts w:ascii="Arial" w:eastAsia="Times New Roman" w:hAnsi="Arial" w:cs="Arial"/>
          <w:spacing w:val="-3"/>
          <w:sz w:val="24"/>
          <w:szCs w:val="24"/>
          <w:lang w:val="sr-Cyrl-RS"/>
        </w:rPr>
        <w:t>Ч</w:t>
      </w:r>
      <w:proofErr w:type="spellStart"/>
      <w:r w:rsidRPr="00BF7E9C">
        <w:rPr>
          <w:rFonts w:ascii="Arial" w:eastAsia="Times New Roman" w:hAnsi="Arial" w:cs="Arial"/>
          <w:spacing w:val="-3"/>
          <w:sz w:val="24"/>
          <w:szCs w:val="24"/>
          <w:lang w:val="en-US"/>
        </w:rPr>
        <w:t>ајетина</w:t>
      </w:r>
      <w:proofErr w:type="spellEnd"/>
      <w:r w:rsidRPr="00BF7E9C">
        <w:rPr>
          <w:rFonts w:ascii="Arial" w:hAnsi="Arial" w:cs="Arial"/>
          <w:sz w:val="24"/>
          <w:szCs w:val="24"/>
          <w:lang w:val="sr-Cyrl-RS"/>
        </w:rPr>
        <w:t xml:space="preserve">  ( у даљем  тексту : План детаљне регулације )   израђен од стране '' </w:t>
      </w:r>
      <w:proofErr w:type="spellStart"/>
      <w:r w:rsidRPr="00BF7E9C">
        <w:rPr>
          <w:rFonts w:ascii="Arial" w:hAnsi="Arial" w:cs="Arial"/>
          <w:sz w:val="24"/>
          <w:szCs w:val="24"/>
          <w:lang w:val="sr-Cyrl-RS"/>
        </w:rPr>
        <w:t>Шидпројкет</w:t>
      </w:r>
      <w:proofErr w:type="spellEnd"/>
      <w:r w:rsidRPr="00BF7E9C">
        <w:rPr>
          <w:rFonts w:ascii="Arial" w:hAnsi="Arial" w:cs="Arial"/>
          <w:sz w:val="24"/>
          <w:szCs w:val="24"/>
          <w:lang w:val="sr-Cyrl-RS"/>
        </w:rPr>
        <w:t>'' ДОО Шид  , а на основу мишљења   Комисије за планове број</w:t>
      </w:r>
      <w:r w:rsidRPr="00BF7E9C">
        <w:rPr>
          <w:rFonts w:ascii="Arial" w:hAnsi="Arial" w:cs="Arial"/>
          <w:sz w:val="24"/>
          <w:szCs w:val="24"/>
        </w:rPr>
        <w:t xml:space="preserve"> </w:t>
      </w:r>
      <w:r w:rsidRPr="00BF7E9C">
        <w:rPr>
          <w:rFonts w:ascii="Arial" w:hAnsi="Arial" w:cs="Arial"/>
          <w:sz w:val="24"/>
          <w:szCs w:val="24"/>
          <w:lang w:val="sr-Cyrl-RS"/>
        </w:rPr>
        <w:t xml:space="preserve"> 06 -19 /2023-03  од  29.марта 2023.године.  </w:t>
      </w:r>
    </w:p>
    <w:p w:rsidR="00EE2807" w:rsidRPr="00BF7E9C" w:rsidRDefault="00EE2807" w:rsidP="00EE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E2807" w:rsidRPr="00BF7E9C" w:rsidRDefault="00EE2807" w:rsidP="00EE2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F7E9C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EE2807" w:rsidRPr="00BF7E9C" w:rsidRDefault="00EE2807" w:rsidP="00EE2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E2807" w:rsidRPr="00BF7E9C" w:rsidRDefault="00EE2807" w:rsidP="00EE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F7E9C">
        <w:rPr>
          <w:rFonts w:ascii="Arial" w:hAnsi="Arial" w:cs="Arial"/>
          <w:sz w:val="24"/>
          <w:szCs w:val="24"/>
          <w:lang w:val="sr-Cyrl-RS"/>
        </w:rPr>
        <w:tab/>
        <w:t>План детаљне регулације је саставни део ове одлуке, а састоји се из текстуалног и графичког дела:</w:t>
      </w:r>
    </w:p>
    <w:p w:rsidR="00EE2807" w:rsidRPr="00BF7E9C" w:rsidRDefault="00EE2807" w:rsidP="00EE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2807" w:rsidRPr="00BF7E9C" w:rsidRDefault="00EE2807" w:rsidP="00EE2807">
      <w:pPr>
        <w:tabs>
          <w:tab w:val="right" w:leader="dot" w:pos="9072"/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z w:val="24"/>
          <w:szCs w:val="24"/>
          <w:lang w:val="en-US"/>
        </w:rPr>
        <w:t>A) ОПШТА ДОКУМЕНТАЦИЈА</w:t>
      </w:r>
    </w:p>
    <w:p w:rsidR="00EE2807" w:rsidRPr="00BF7E9C" w:rsidRDefault="00EE2807" w:rsidP="00EE280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регистрација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предузећа</w:t>
      </w:r>
      <w:proofErr w:type="spellEnd"/>
    </w:p>
    <w:p w:rsidR="00EE2807" w:rsidRPr="00BF7E9C" w:rsidRDefault="00EE2807" w:rsidP="00EE280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решење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о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одређивању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одговорног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урбанисте</w:t>
      </w:r>
      <w:proofErr w:type="spellEnd"/>
    </w:p>
    <w:p w:rsidR="00EE2807" w:rsidRPr="00BF7E9C" w:rsidRDefault="00EE2807" w:rsidP="00EE280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изјава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одговорног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урбанисте</w:t>
      </w:r>
      <w:proofErr w:type="spellEnd"/>
    </w:p>
    <w:p w:rsidR="00EE2807" w:rsidRPr="00BF7E9C" w:rsidRDefault="00EE2807" w:rsidP="00EE280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лиценца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одговорног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урбанисте</w:t>
      </w:r>
      <w:proofErr w:type="spellEnd"/>
    </w:p>
    <w:p w:rsidR="00EE2807" w:rsidRPr="00BF7E9C" w:rsidRDefault="00EE2807" w:rsidP="00EE280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E2807" w:rsidRPr="00BF7E9C" w:rsidRDefault="00EE2807" w:rsidP="00EE28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z w:val="24"/>
          <w:szCs w:val="24"/>
          <w:lang w:val="en-US"/>
        </w:rPr>
        <w:t>Б) ТЕКСТУАЛНИ ДЕО ПЛАНА</w:t>
      </w:r>
    </w:p>
    <w:p w:rsidR="00EE2807" w:rsidRPr="00BF7E9C" w:rsidRDefault="00EE2807" w:rsidP="00EE2807">
      <w:pPr>
        <w:tabs>
          <w:tab w:val="right" w:leader="dot" w:pos="9072"/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E2807" w:rsidRPr="00BF7E9C" w:rsidRDefault="00EE2807" w:rsidP="00EE2807">
      <w:pPr>
        <w:tabs>
          <w:tab w:val="right" w:leader="dot" w:pos="9180"/>
        </w:tabs>
        <w:spacing w:after="0" w:line="280" w:lineRule="exact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z w:val="24"/>
          <w:szCs w:val="24"/>
          <w:lang w:val="en-US"/>
        </w:rPr>
        <w:t>УВОД</w:t>
      </w:r>
      <w:r w:rsidRPr="00BF7E9C">
        <w:rPr>
          <w:rFonts w:ascii="Arial" w:eastAsia="Times New Roman" w:hAnsi="Arial" w:cs="Arial"/>
          <w:b/>
          <w:sz w:val="24"/>
          <w:szCs w:val="24"/>
          <w:lang w:val="en-US"/>
        </w:rPr>
        <w:tab/>
        <w:t>.....................................</w:t>
      </w:r>
    </w:p>
    <w:p w:rsidR="00EE2807" w:rsidRPr="00BF7E9C" w:rsidRDefault="00EE2807" w:rsidP="00EE2807">
      <w:pPr>
        <w:tabs>
          <w:tab w:val="right" w:leader="dot" w:pos="9180"/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z w:val="24"/>
          <w:szCs w:val="24"/>
          <w:lang w:val="en-US"/>
        </w:rPr>
        <w:t>ОПШТИ ДЕО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EE2807" w:rsidRPr="00BF7E9C" w:rsidRDefault="00EE2807" w:rsidP="00EE2807">
      <w:pPr>
        <w:tabs>
          <w:tab w:val="right" w:leader="dot" w:pos="9214"/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</w:t>
      </w:r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  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1. </w:t>
      </w: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>Правни и плански основ за израду плана</w:t>
      </w: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tabs>
          <w:tab w:val="right" w:leader="dot" w:pos="9214"/>
          <w:tab w:val="right" w:leader="dot" w:pos="9242"/>
          <w:tab w:val="right" w:leader="dot" w:pos="9270"/>
        </w:tabs>
        <w:spacing w:after="0" w:line="280" w:lineRule="exact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F7E9C">
        <w:rPr>
          <w:rFonts w:ascii="Arial" w:eastAsia="Times New Roman" w:hAnsi="Arial" w:cs="Arial"/>
          <w:bCs/>
          <w:caps/>
          <w:spacing w:val="-4"/>
          <w:sz w:val="24"/>
          <w:szCs w:val="24"/>
          <w:lang w:val="en-US"/>
        </w:rPr>
        <w:t>2. Граница обухвата Плана са пописом катастарских парцела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EE2807" w:rsidRPr="00BF7E9C" w:rsidRDefault="00EE2807" w:rsidP="00EE2807">
      <w:pPr>
        <w:tabs>
          <w:tab w:val="right" w:leader="dot" w:pos="9214"/>
          <w:tab w:val="right" w:leader="dot" w:pos="9242"/>
          <w:tab w:val="right" w:leader="dot" w:pos="9270"/>
        </w:tabs>
        <w:spacing w:after="0" w:line="280" w:lineRule="exact"/>
        <w:ind w:left="360"/>
        <w:jc w:val="both"/>
        <w:rPr>
          <w:rFonts w:ascii="Arial" w:eastAsia="Times New Roman" w:hAnsi="Arial" w:cs="Arial"/>
          <w:bCs/>
          <w:caps/>
          <w:sz w:val="24"/>
          <w:szCs w:val="24"/>
        </w:rPr>
      </w:pP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>3. Опис постојећег стања</w:t>
      </w: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ab/>
      </w:r>
    </w:p>
    <w:p w:rsidR="00EE2807" w:rsidRDefault="00EE2807" w:rsidP="00EE2807">
      <w:p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E2807" w:rsidRDefault="00EE2807" w:rsidP="00EE2807">
      <w:p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z w:val="24"/>
          <w:szCs w:val="24"/>
          <w:lang w:val="en-US"/>
        </w:rPr>
        <w:t>ПЛАНСКИ ДЕО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>ПРАВИЛА УРЕЂЕЊА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z w:val="24"/>
          <w:szCs w:val="24"/>
          <w:lang w:val="en-US"/>
        </w:rPr>
        <w:t xml:space="preserve">ОПИС И КРИТЕРИЈУМИ ПОДЕЛЕ НА КАРАКТЕРИСТИЧНЕ ЦЕЛИНЕ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F7E9C">
        <w:rPr>
          <w:rFonts w:ascii="Arial" w:eastAsia="Times New Roman" w:hAnsi="Arial" w:cs="Arial"/>
          <w:b/>
          <w:sz w:val="24"/>
          <w:szCs w:val="24"/>
          <w:lang w:val="en-US"/>
        </w:rPr>
        <w:t>ИЛИ ЗОНЕ</w:t>
      </w:r>
      <w:r w:rsidRPr="00BF7E9C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z w:val="24"/>
          <w:szCs w:val="24"/>
          <w:lang w:val="en-US"/>
        </w:rPr>
        <w:t>ДЕТАЉНА НАМЕНА ПОВРШИНА И ОБЈЕКАТА МОГУЋИХ КОМПАТИБИЛНИХ НАМЕНАСА БИЛАНСОМ ПОВРШИНА</w:t>
      </w:r>
      <w:r w:rsidRPr="00BF7E9C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>БИЛАНС планиране намене ПОВРШИНА</w:t>
      </w: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>правила парцелације и формирање грађевинске парцеле</w:t>
      </w: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 xml:space="preserve">ПОПИС ПАРЦЕЛА И ОПИС ЛОКАЦИЈЕ ЗА ЈАВНЕ ПОВРШИНЕ, САДРЖАЈЕ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>И ОБЈЕКТЕ</w:t>
      </w: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 xml:space="preserve">РЕГУЛАЦИОНЕ ЛИНИЈЕ УЛИЦА И ЈАВНИХ ПОВРШИНА И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 xml:space="preserve">ГРАЂЕВИНСКЕ ЛИНИЈЕ СА ЕЛЕМЕНТИМА ЗА ОБЕЛЕЖАВАЊЕ НА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>ГЕОДЕТСКОЈ ПОДЛОЗИ</w:t>
      </w: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>регулационе линије</w:t>
      </w: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>нивелационе коте јавних површина</w:t>
      </w: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>Урбанистички и други услови за уређење и изградњу површина и објеката јавне намене</w:t>
      </w: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 xml:space="preserve">КОРИДОРИ, КАПАЦИТЕТИ И УСЛОВИ ЗА УРЕЂЕЊЕ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 xml:space="preserve">И ИЗГРАДЊУ ИНФРАСТРУКТУРЕ И ЗЕЛЕНИЛА СА УСЛОВИМА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>ЗА ПРИКЉУЧЕЊЕ</w:t>
      </w: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>САОБРАЋАЈНА ИНФРАСТРУКТУРА</w:t>
      </w: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>ВОДНА И КОМУНАЛНА ИНФРАСТРУКТУРА</w:t>
      </w: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mall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mallCaps/>
          <w:sz w:val="24"/>
          <w:szCs w:val="24"/>
          <w:lang w:val="en-US"/>
        </w:rPr>
        <w:t>ЕЛЕКТРОЕНЕРГЕТСКА ИНФРАСТРУКТУРА</w:t>
      </w:r>
      <w:r w:rsidRPr="00BF7E9C">
        <w:rPr>
          <w:rFonts w:ascii="Arial" w:eastAsia="Times New Roman" w:hAnsi="Arial" w:cs="Arial"/>
          <w:bCs/>
          <w:small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mall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mallCaps/>
          <w:sz w:val="24"/>
          <w:szCs w:val="24"/>
          <w:lang w:val="en-US"/>
        </w:rPr>
        <w:t>ЕЛЕКТРОНСКА КОМУНИКАЦИОНА (ЕК) ИНФРАСТРУКТУРА</w:t>
      </w:r>
      <w:r w:rsidRPr="00BF7E9C">
        <w:rPr>
          <w:rFonts w:ascii="Arial" w:eastAsia="Times New Roman" w:hAnsi="Arial" w:cs="Arial"/>
          <w:bCs/>
          <w:small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mall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mallCaps/>
          <w:sz w:val="24"/>
          <w:szCs w:val="24"/>
          <w:lang w:val="en-US"/>
        </w:rPr>
        <w:t>ГАСОВОДНА ИНФРАСТРУКТУРА</w:t>
      </w:r>
      <w:r w:rsidRPr="00BF7E9C">
        <w:rPr>
          <w:rFonts w:ascii="Arial" w:eastAsia="Times New Roman" w:hAnsi="Arial" w:cs="Arial"/>
          <w:bCs/>
          <w:small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mall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mallCaps/>
          <w:sz w:val="24"/>
          <w:szCs w:val="24"/>
          <w:lang w:val="en-US"/>
        </w:rPr>
        <w:t>УСЛОВИ ЗА УРЕЂЕЊЕ ЗЕЛЕНИХ И СЛОБОДНИХ ПОВРШИНА</w:t>
      </w:r>
      <w:r w:rsidRPr="00BF7E9C">
        <w:rPr>
          <w:rFonts w:ascii="Arial" w:eastAsia="Times New Roman" w:hAnsi="Arial" w:cs="Arial"/>
          <w:bCs/>
          <w:small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>УСЛОВИ И МЕРЕ ЗАШТИТЕ ПРИРОДНИХ ДОБАРА И НЕПОКРЕТНИХ КУЛТУРНИХ ДОБАРА</w:t>
      </w:r>
      <w:r w:rsidRPr="00BF7E9C">
        <w:rPr>
          <w:rFonts w:ascii="Arial" w:eastAsia="Times New Roman" w:hAnsi="Arial" w:cs="Arial"/>
          <w:b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>МЕРЕ ЗАШТИТЕ ПРИРОДНИХ ДОБАРА</w:t>
      </w: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1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>МЕРЕ ЗАШТИТА НЕПОКРЕТНИХ КУЛТУРНИХ ДОБАРА</w:t>
      </w:r>
      <w:r w:rsidRPr="00BF7E9C">
        <w:rPr>
          <w:rFonts w:ascii="Arial" w:eastAsia="Times New Roman" w:hAnsi="Arial" w:cs="Arial"/>
          <w:bCs/>
          <w: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small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>МЕРЕ ЕНЕРГЕТСКЕ ЕФИКАСНОСТИ ИЗГРАДЊЕ</w:t>
      </w: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small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 xml:space="preserve">ОПШТИ УСЛОВИ И МЕРЕ ЗАШТИТЕ ЖИВОТНЕ СРЕДИНЕ И ЖИВОТА И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>ЗДРАВЉА ЉУДИ</w:t>
      </w: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small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 xml:space="preserve">ОПШТИ УСЛОВИ И МЕРЕ ЗАШТИТЕ ОД ЕЛЕМЕНТАРНИХ НЕПОГОДА,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>АКЦИДЕНТНИХ СИТУАЦИЈА И РАТНИХ ДЕЈСТАВА</w:t>
      </w: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contextualSpacing/>
        <w:jc w:val="both"/>
        <w:rPr>
          <w:rFonts w:ascii="Arial" w:eastAsia="Times New Roman" w:hAnsi="Arial" w:cs="Arial"/>
          <w:b/>
          <w:smallCaps/>
          <w:sz w:val="24"/>
          <w:szCs w:val="24"/>
          <w:lang w:val="sr-Cyrl-RS"/>
        </w:rPr>
      </w:pPr>
      <w:r w:rsidRPr="00BF7E9C">
        <w:rPr>
          <w:rFonts w:ascii="Arial" w:eastAsia="Times New Roman" w:hAnsi="Arial" w:cs="Arial"/>
          <w:b/>
          <w:smallCaps/>
          <w:sz w:val="24"/>
          <w:szCs w:val="24"/>
          <w:lang w:val="sr-Cyrl-RS"/>
        </w:rPr>
        <w:t>ПОСЕБНИ УСЛОВИ КОЈИМА СЕ ПОВРШИНЕ И ОБЈЕКТИ ЈАВНЕ НАМЕНЕ ЧИНЕ ПРИСТУПАЧНИМ ОСОБАМА СА ИНВАЛИДИТЕТОМ</w:t>
      </w:r>
      <w:r w:rsidRPr="00BF7E9C">
        <w:rPr>
          <w:rFonts w:ascii="Arial" w:eastAsia="Times New Roman" w:hAnsi="Arial" w:cs="Arial"/>
          <w:b/>
          <w:smallCaps/>
          <w:sz w:val="24"/>
          <w:szCs w:val="24"/>
          <w:lang w:val="sr-Cyrl-RS"/>
        </w:rPr>
        <w:tab/>
      </w:r>
    </w:p>
    <w:p w:rsidR="00EE2807" w:rsidRPr="00BF7E9C" w:rsidRDefault="00EE2807" w:rsidP="00EE2807">
      <w:pPr>
        <w:numPr>
          <w:ilvl w:val="0"/>
          <w:numId w:val="1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/>
          <w:small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 xml:space="preserve">СТЕПЕН КОМУНАЛНЕ ОПРЕМЉЕНОСТИ ГРАЂЕВИНСКОГ ЗЕМЉИШТА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/>
          <w:smallCap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 xml:space="preserve">ПОТРЕБАН ЗА ИЗДАВАЊЕ ЛОКАЦИЈСКИХ УСЛОВА И ГРАЂЕВИНСКЕ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>ДОЗВОЛЕ</w:t>
      </w:r>
      <w:r w:rsidRPr="00BF7E9C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ab/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Cs/>
          <w:smallCaps/>
          <w:sz w:val="24"/>
          <w:szCs w:val="24"/>
          <w:lang w:val="en-US"/>
        </w:rPr>
      </w:pP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II ПРАВИЛА ГРАЂЕЊА 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3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ОПШТА ПРАВИЛА ГРАЂЕЊА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3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ПРАВИЛА ГРАЂЕЊА ЗА ИНФРАСТРУКТУРНЕ КОРИДОРЕ И САДРЖАЈЕ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3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ИНЖЕЊЕРСКО ГЕОЛОШКИ УСЛОВИ ЗА ИЗГРАДЊУ ОБЈЕКАТА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3"/>
        </w:numPr>
        <w:tabs>
          <w:tab w:val="right" w:leader="dot" w:pos="9242"/>
        </w:tabs>
        <w:spacing w:after="0" w:line="280" w:lineRule="exact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ЛОКАЦИЈЕ ЗА КОЈЕ ЈЕ ОБАВЕЗНА ИЗРАДА ПРОЈЕКТА ПАРЦЕЛАЦИЈЕ,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ОДНОСНО ПРЕПАРЦЕЛАЦИЈЕ, УРБАНИСТИЧКОГ ПРОЈЕКТА И </w:t>
      </w:r>
    </w:p>
    <w:p w:rsidR="00EE2807" w:rsidRPr="00BF7E9C" w:rsidRDefault="00EE2807" w:rsidP="00EE2807">
      <w:pPr>
        <w:tabs>
          <w:tab w:val="right" w:leader="dot" w:pos="9242"/>
        </w:tabs>
        <w:spacing w:after="0" w:line="280" w:lineRule="exact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>УРБАНИСТИЧКО - АРХИТЕКТОНСКОГ КОНКУРСА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EE2807" w:rsidRPr="00BF7E9C" w:rsidRDefault="00EE2807" w:rsidP="00EE2807">
      <w:pPr>
        <w:numPr>
          <w:ilvl w:val="0"/>
          <w:numId w:val="3"/>
        </w:numPr>
        <w:tabs>
          <w:tab w:val="right" w:leader="dot" w:pos="9242"/>
        </w:tabs>
        <w:spacing w:after="0" w:line="280" w:lineRule="exact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>СПРОВОЂЕЊЕ ПЛАНА</w:t>
      </w:r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ab/>
      </w:r>
    </w:p>
    <w:p w:rsidR="00EE2807" w:rsidRPr="00BF7E9C" w:rsidRDefault="00EE2807" w:rsidP="00EE280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val="en-US"/>
        </w:rPr>
      </w:pPr>
    </w:p>
    <w:p w:rsidR="00EE2807" w:rsidRPr="00BF7E9C" w:rsidRDefault="00EE2807" w:rsidP="00EE280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В) ГРАФИЧКИ ДЕО</w:t>
      </w:r>
    </w:p>
    <w:p w:rsidR="00EE2807" w:rsidRPr="00BF7E9C" w:rsidRDefault="00EE2807" w:rsidP="00EE280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val="en-US"/>
        </w:rPr>
      </w:pPr>
    </w:p>
    <w:p w:rsidR="00EE2807" w:rsidRPr="00BF7E9C" w:rsidRDefault="00EE2807" w:rsidP="00EE2807">
      <w:pPr>
        <w:spacing w:after="0" w:line="240" w:lineRule="auto"/>
        <w:ind w:left="900" w:hanging="63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0.  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Шири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приказ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локације</w:t>
      </w:r>
      <w:proofErr w:type="spellEnd"/>
    </w:p>
    <w:p w:rsidR="00EE2807" w:rsidRPr="00BF7E9C" w:rsidRDefault="00EE2807" w:rsidP="00EE2807">
      <w:pPr>
        <w:spacing w:after="0" w:line="240" w:lineRule="auto"/>
        <w:ind w:left="900" w:hanging="63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1.  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Катастарско-топографски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план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са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границом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обухвата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Плана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……</w:t>
      </w:r>
      <w:proofErr w:type="gramStart"/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>….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Р</w:t>
      </w:r>
      <w:proofErr w:type="gram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1:1 000</w:t>
      </w:r>
    </w:p>
    <w:p w:rsidR="00EE2807" w:rsidRPr="00BF7E9C" w:rsidRDefault="00EE2807" w:rsidP="00EE2807">
      <w:pPr>
        <w:spacing w:after="0" w:line="240" w:lineRule="auto"/>
        <w:ind w:left="900" w:hanging="63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2.  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Постојећа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намена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површина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>……………………………………………</w:t>
      </w:r>
      <w:proofErr w:type="gramStart"/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>…..</w:t>
      </w:r>
      <w:proofErr w:type="gram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Р 1:1 000</w:t>
      </w:r>
    </w:p>
    <w:p w:rsidR="00EE2807" w:rsidRPr="00BF7E9C" w:rsidRDefault="00EE2807" w:rsidP="00EE28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97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Планирана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намена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површина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са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поделом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на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урбанистичке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зон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>е……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Р 1:1 000</w:t>
      </w:r>
    </w:p>
    <w:p w:rsidR="00EE2807" w:rsidRPr="00BF7E9C" w:rsidRDefault="00EE2807" w:rsidP="00EE28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97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Регулационо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нивелациони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план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са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аналитичко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геодетским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EE2807" w:rsidRPr="00BF7E9C" w:rsidRDefault="00EE2807" w:rsidP="00EE2807">
      <w:pPr>
        <w:spacing w:after="0" w:line="240" w:lineRule="auto"/>
        <w:ind w:left="567" w:hanging="29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елементима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за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обележавање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>………………………………………………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Р 1:1 000</w:t>
      </w:r>
    </w:p>
    <w:p w:rsidR="00EE2807" w:rsidRPr="00BF7E9C" w:rsidRDefault="00EE2807" w:rsidP="00EE2807">
      <w:pPr>
        <w:numPr>
          <w:ilvl w:val="0"/>
          <w:numId w:val="4"/>
        </w:numPr>
        <w:spacing w:after="0" w:line="240" w:lineRule="auto"/>
        <w:ind w:left="567" w:hanging="29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План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мреже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и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објеката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комуналне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инфраструктуре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EE2807" w:rsidRPr="00BF7E9C" w:rsidRDefault="00EE2807" w:rsidP="00EE2807">
      <w:pPr>
        <w:spacing w:after="0" w:line="240" w:lineRule="auto"/>
        <w:ind w:left="720" w:hanging="45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са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предлогом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плана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парцелације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>………………………………………</w:t>
      </w:r>
      <w:proofErr w:type="gramStart"/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>…..</w:t>
      </w:r>
      <w:proofErr w:type="gram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Р 1:1 000</w:t>
      </w:r>
    </w:p>
    <w:p w:rsidR="00EE2807" w:rsidRPr="00BF7E9C" w:rsidRDefault="00EE2807" w:rsidP="00EE2807">
      <w:pPr>
        <w:spacing w:after="0" w:line="240" w:lineRule="auto"/>
        <w:ind w:left="709" w:hanging="439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F7E9C">
        <w:rPr>
          <w:rFonts w:ascii="Arial" w:eastAsia="Times New Roman" w:hAnsi="Arial" w:cs="Arial"/>
          <w:bCs/>
          <w:sz w:val="24"/>
          <w:szCs w:val="24"/>
        </w:rPr>
        <w:t>6</w:t>
      </w:r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План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парцелације</w:t>
      </w:r>
      <w:proofErr w:type="spell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>………………………………………………………</w:t>
      </w:r>
      <w:proofErr w:type="gramStart"/>
      <w:r w:rsidRPr="00BF7E9C">
        <w:rPr>
          <w:rFonts w:ascii="Arial" w:eastAsia="Times New Roman" w:hAnsi="Arial" w:cs="Arial"/>
          <w:bCs/>
          <w:sz w:val="24"/>
          <w:szCs w:val="24"/>
          <w:lang w:val="sr-Cyrl-RS"/>
        </w:rPr>
        <w:t>…..</w:t>
      </w:r>
      <w:proofErr w:type="gramEnd"/>
      <w:r w:rsidRPr="00BF7E9C">
        <w:rPr>
          <w:rFonts w:ascii="Arial" w:eastAsia="Times New Roman" w:hAnsi="Arial" w:cs="Arial"/>
          <w:bCs/>
          <w:sz w:val="24"/>
          <w:szCs w:val="24"/>
          <w:lang w:val="en-US"/>
        </w:rPr>
        <w:t>Р 1:1 000</w:t>
      </w:r>
    </w:p>
    <w:p w:rsidR="00EE2807" w:rsidRPr="00BF7E9C" w:rsidRDefault="00EE2807" w:rsidP="00EE280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EE2807" w:rsidRPr="00BF7E9C" w:rsidRDefault="00EE2807" w:rsidP="00EE280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val="en-US"/>
        </w:rPr>
      </w:pPr>
    </w:p>
    <w:p w:rsidR="00EE2807" w:rsidRPr="00BF7E9C" w:rsidRDefault="00EE2807" w:rsidP="00EE280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F7E9C">
        <w:rPr>
          <w:rFonts w:ascii="Arial" w:hAnsi="Arial" w:cs="Arial"/>
          <w:b/>
          <w:sz w:val="24"/>
          <w:szCs w:val="24"/>
          <w:lang w:val="sr-Cyrl-RS"/>
        </w:rPr>
        <w:t>Члан 3.</w:t>
      </w:r>
    </w:p>
    <w:p w:rsidR="00EE2807" w:rsidRPr="00BF7E9C" w:rsidRDefault="00EE2807" w:rsidP="00EE28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F7E9C">
        <w:rPr>
          <w:rFonts w:ascii="Arial" w:hAnsi="Arial" w:cs="Arial"/>
          <w:sz w:val="24"/>
          <w:szCs w:val="24"/>
          <w:lang w:val="sr-Cyrl-RS"/>
        </w:rPr>
        <w:tab/>
        <w:t>План детаљне регулације израђен је у три примерка у аналогном и у три примерка у дигиталном облику , оверен печатом Скупштине општине и потписом председника Скупштине општине.</w:t>
      </w:r>
    </w:p>
    <w:p w:rsidR="00EE2807" w:rsidRPr="00BF7E9C" w:rsidRDefault="00EE2807" w:rsidP="00EE280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EE2807" w:rsidRPr="00BF7E9C" w:rsidRDefault="00EE2807" w:rsidP="00EE28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F7E9C">
        <w:rPr>
          <w:rFonts w:ascii="Arial" w:hAnsi="Arial" w:cs="Arial"/>
          <w:b/>
          <w:sz w:val="24"/>
          <w:szCs w:val="24"/>
          <w:lang w:val="sr-Cyrl-RS"/>
        </w:rPr>
        <w:t>Члан 4.</w:t>
      </w:r>
    </w:p>
    <w:p w:rsidR="00EE2807" w:rsidRPr="00BF7E9C" w:rsidRDefault="00EE2807" w:rsidP="00EE28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E2807" w:rsidRPr="00BF7E9C" w:rsidRDefault="00EE2807" w:rsidP="00EE280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BF7E9C">
        <w:rPr>
          <w:rFonts w:ascii="Arial" w:hAnsi="Arial" w:cs="Arial"/>
          <w:b/>
          <w:sz w:val="24"/>
          <w:szCs w:val="24"/>
          <w:lang w:val="sr-Cyrl-RS"/>
        </w:rPr>
        <w:tab/>
      </w:r>
    </w:p>
    <w:p w:rsidR="00EE2807" w:rsidRPr="00BF7E9C" w:rsidRDefault="00EE2807" w:rsidP="00EE2807">
      <w:pPr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F7E9C">
        <w:rPr>
          <w:rFonts w:ascii="Arial" w:eastAsia="Times New Roman" w:hAnsi="Arial" w:cs="Arial"/>
          <w:sz w:val="24"/>
          <w:szCs w:val="24"/>
          <w:lang w:val="sr-Cyrl-CS"/>
        </w:rPr>
        <w:t xml:space="preserve">Ова Одлука ступа на снагу осмог дана од дана објављивања у ''Службеном листу општине </w:t>
      </w:r>
      <w:proofErr w:type="spellStart"/>
      <w:r w:rsidRPr="00BF7E9C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BF7E9C">
        <w:rPr>
          <w:rFonts w:ascii="Arial" w:eastAsia="Times New Roman" w:hAnsi="Arial" w:cs="Arial"/>
          <w:sz w:val="24"/>
          <w:szCs w:val="24"/>
          <w:lang w:val="sr-Cyrl-CS"/>
        </w:rPr>
        <w:t>''.</w:t>
      </w:r>
    </w:p>
    <w:p w:rsidR="00EE2807" w:rsidRPr="00BF7E9C" w:rsidRDefault="00EE2807" w:rsidP="00EE2807">
      <w:pPr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EE2807" w:rsidRPr="00BF7E9C" w:rsidRDefault="00EE2807" w:rsidP="00EE28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F7E9C">
        <w:rPr>
          <w:rFonts w:ascii="Arial" w:eastAsia="Times New Roman" w:hAnsi="Arial" w:cs="Arial"/>
          <w:b/>
          <w:sz w:val="28"/>
          <w:szCs w:val="28"/>
          <w:lang w:val="sr-Cyrl-CS"/>
        </w:rPr>
        <w:t>СКУПШТИНА ОПШТИНЕ ЧАЈЕТИНА</w:t>
      </w:r>
    </w:p>
    <w:p w:rsidR="00EE2807" w:rsidRPr="00BF7E9C" w:rsidRDefault="00EE2807" w:rsidP="00EE28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F7E9C">
        <w:rPr>
          <w:rFonts w:ascii="Arial" w:eastAsia="Times New Roman" w:hAnsi="Arial" w:cs="Arial"/>
          <w:b/>
          <w:sz w:val="24"/>
          <w:szCs w:val="24"/>
          <w:lang w:val="sr-Cyrl-CS"/>
        </w:rPr>
        <w:t>Број: 02-47/2023-01 од  04. маја 2023.године</w:t>
      </w:r>
    </w:p>
    <w:p w:rsidR="00EE2807" w:rsidRPr="00BF7E9C" w:rsidRDefault="00EE2807" w:rsidP="00EE2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E2807" w:rsidRPr="00BF7E9C" w:rsidRDefault="00EE2807" w:rsidP="00EE2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E2807" w:rsidRPr="00BF7E9C" w:rsidRDefault="00EE2807" w:rsidP="00EE2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E2807" w:rsidRPr="00BF7E9C" w:rsidRDefault="00EE2807" w:rsidP="00EE28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F7E9C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Pr="00BF7E9C"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</w:t>
      </w:r>
    </w:p>
    <w:p w:rsidR="00EE2807" w:rsidRPr="00BF7E9C" w:rsidRDefault="00EE2807" w:rsidP="00EE28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F7E9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              Скупштине општине,</w:t>
      </w:r>
    </w:p>
    <w:p w:rsidR="00EE2807" w:rsidRPr="00BF7E9C" w:rsidRDefault="00EE2807" w:rsidP="00EE280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BF7E9C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Pr="00BF7E9C">
        <w:rPr>
          <w:rFonts w:ascii="Arial" w:eastAsia="Times New Roman" w:hAnsi="Arial" w:cs="Arial"/>
          <w:i/>
          <w:sz w:val="24"/>
          <w:szCs w:val="24"/>
          <w:lang w:val="sr-Cyrl-CS"/>
        </w:rPr>
        <w:t>Арсен Ђурић</w:t>
      </w:r>
    </w:p>
    <w:p w:rsidR="00EE2807" w:rsidRPr="00BF7E9C" w:rsidRDefault="00EE2807" w:rsidP="00EE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6A38" w:rsidRDefault="00006A38" w:rsidP="00F67780">
      <w:bookmarkStart w:id="0" w:name="_GoBack"/>
      <w:bookmarkEnd w:id="0"/>
    </w:p>
    <w:sectPr w:rsidR="00006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36"/>
    <w:multiLevelType w:val="hybridMultilevel"/>
    <w:tmpl w:val="F8A8EBDA"/>
    <w:lvl w:ilvl="0" w:tplc="CFB8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98711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832095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7A2F4030"/>
    <w:multiLevelType w:val="multilevel"/>
    <w:tmpl w:val="77D2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2023-08-15T08:39:00Z</dcterms:created>
  <dcterms:modified xsi:type="dcterms:W3CDTF">2023-08-15T10:46:00Z</dcterms:modified>
</cp:coreProperties>
</file>