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97" w:rsidRPr="005D231D" w:rsidRDefault="00093C97" w:rsidP="00093C97">
      <w:pPr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основу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члана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13.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став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2.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Закона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(„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Службени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гласник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5D231D">
        <w:rPr>
          <w:rFonts w:ascii="Arial" w:eastAsia="Calibri" w:hAnsi="Arial" w:cs="Arial"/>
          <w:sz w:val="24"/>
          <w:szCs w:val="24"/>
          <w:lang w:val="en-US"/>
        </w:rPr>
        <w:t>РС“</w:t>
      </w:r>
      <w:proofErr w:type="gram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бр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. 88/11, 104/16 и 95/18)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члана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40. став 1. тачка 19 </w:t>
      </w: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Статута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sr-Cyrl-RS"/>
        </w:rPr>
        <w:t>Чајетина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5D231D">
        <w:rPr>
          <w:rFonts w:ascii="Arial" w:eastAsia="Calibri" w:hAnsi="Arial" w:cs="Arial"/>
          <w:sz w:val="24"/>
          <w:szCs w:val="24"/>
          <w:lang w:val="en-US"/>
        </w:rPr>
        <w:t>(„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Службени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лист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sr-Cyrl-RS"/>
        </w:rPr>
        <w:t>Чајетина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“,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број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 2/2019 </w:t>
      </w: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),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Скупштина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седници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одржаној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29. априла 2021.године </w:t>
      </w: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донела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</w:t>
      </w:r>
      <w:proofErr w:type="spellEnd"/>
    </w:p>
    <w:p w:rsidR="00093C97" w:rsidRPr="005D231D" w:rsidRDefault="00093C97" w:rsidP="00093C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093C97" w:rsidRPr="005D231D" w:rsidRDefault="00093C97" w:rsidP="00093C9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>Одлуку</w:t>
      </w:r>
      <w:proofErr w:type="spellEnd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>начину</w:t>
      </w:r>
      <w:proofErr w:type="spellEnd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>комуналних</w:t>
      </w:r>
      <w:proofErr w:type="spellEnd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>услуга</w:t>
      </w:r>
      <w:proofErr w:type="spellEnd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 xml:space="preserve"> о</w:t>
      </w:r>
    </w:p>
    <w:p w:rsidR="00093C97" w:rsidRPr="005D231D" w:rsidRDefault="00093C97" w:rsidP="00093C9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>квалитету</w:t>
      </w:r>
      <w:proofErr w:type="spellEnd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>пружања</w:t>
      </w:r>
      <w:proofErr w:type="spellEnd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>комуналних</w:t>
      </w:r>
      <w:proofErr w:type="spellEnd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8"/>
          <w:szCs w:val="28"/>
          <w:lang w:val="en-US"/>
        </w:rPr>
        <w:t>услуга</w:t>
      </w:r>
      <w:proofErr w:type="spellEnd"/>
    </w:p>
    <w:p w:rsidR="00093C97" w:rsidRPr="005D231D" w:rsidRDefault="00093C97" w:rsidP="00093C97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093C97" w:rsidRPr="005D231D" w:rsidRDefault="00093C97" w:rsidP="00093C97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Предмет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5D231D">
        <w:rPr>
          <w:rFonts w:ascii="Arial" w:eastAsia="Calibri" w:hAnsi="Arial" w:cs="Arial"/>
          <w:b/>
          <w:sz w:val="24"/>
          <w:szCs w:val="24"/>
          <w:lang w:val="sr-Cyrl-RS"/>
        </w:rPr>
        <w:t xml:space="preserve"> 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уређивања</w:t>
      </w:r>
      <w:proofErr w:type="spellEnd"/>
    </w:p>
    <w:p w:rsidR="00093C97" w:rsidRPr="005D231D" w:rsidRDefault="00093C97" w:rsidP="00093C97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093C97" w:rsidRPr="005D231D" w:rsidRDefault="00093C97" w:rsidP="00093C97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1.</w:t>
      </w:r>
    </w:p>
    <w:p w:rsidR="00093C97" w:rsidRPr="005D231D" w:rsidRDefault="00093C97" w:rsidP="00093C97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Овом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одлуком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уређује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начин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континуираног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квалитету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пружају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 ЈКП '' Водовод Златибор'' , КЈП'' Златибор'' </w:t>
      </w: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и ЈП''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sr-Cyrl-RS"/>
        </w:rPr>
        <w:t>Голд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 гондола Златибор'' </w:t>
      </w: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(у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даљем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тексту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вршилац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,а на  основу искуства стеченог приликом спровођења пилот испитивања о задовољству корисника комуналних услуга на територији општине </w:t>
      </w:r>
      <w:proofErr w:type="spellStart"/>
      <w:r>
        <w:rPr>
          <w:rFonts w:ascii="Arial" w:eastAsia="Calibri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eastAsia="Calibri" w:hAnsi="Arial" w:cs="Arial"/>
          <w:sz w:val="24"/>
          <w:szCs w:val="24"/>
          <w:lang w:val="sr-Cyrl-RS"/>
        </w:rPr>
        <w:t>, које је спроведено 2020.године у сарадњи са Сталном конференцијом градова и општина и уз финансијску подршку Владе Шведске кроз Програм              '' Подршка локалним самоуправама у Србији на путу ка ЕУ-Друга фаза''.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једном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годишње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најкасније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31.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октобра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текућу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годину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proofErr w:type="gram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Циљ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5D231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изјашњавања</w:t>
      </w:r>
      <w:proofErr w:type="spellEnd"/>
      <w:proofErr w:type="gramEnd"/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2.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Циљ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процена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задовољства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квалитетом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пружања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унапређења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квалитета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унапређења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организације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ефикасности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вршилаца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Предмет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изјашњавања</w:t>
      </w:r>
      <w:proofErr w:type="spellEnd"/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3.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односи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сваку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посебно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Изузетно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става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1.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овог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члана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може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истовремено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спровести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више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пружа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један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вршилац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с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резултати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исказују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сваку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посебно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Начин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изјашњавања</w:t>
      </w:r>
      <w:proofErr w:type="spellEnd"/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4.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попуњавањем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применом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или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више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метода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анкетирања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(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онлајн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анкета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врата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D231D">
        <w:rPr>
          <w:rFonts w:ascii="Arial" w:eastAsia="Calibri" w:hAnsi="Arial" w:cs="Arial"/>
          <w:sz w:val="24"/>
          <w:szCs w:val="24"/>
          <w:lang w:val="en-US"/>
        </w:rPr>
        <w:t>врата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“</w:t>
      </w:r>
      <w:proofErr w:type="gram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штандовима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центру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или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другим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фреквентним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локацијама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просторијама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месних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заједница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шалтер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салама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или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наплатним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местима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вршиоца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слично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).</w:t>
      </w: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Упитник</w:t>
      </w:r>
      <w:proofErr w:type="spellEnd"/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5.</w:t>
      </w:r>
    </w:p>
    <w:p w:rsidR="00093C97" w:rsidRPr="005D231D" w:rsidRDefault="00093C97" w:rsidP="00093C97">
      <w:pP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израђује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електронској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и/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или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штампаној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форми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обавезно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садржи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093C97" w:rsidRPr="005D231D" w:rsidRDefault="00093C97" w:rsidP="00093C97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питања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везана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кључне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елементе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спроводи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(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квалитет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доступност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благовременост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учесталост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поступање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приговорима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цена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слично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),</w:t>
      </w:r>
    </w:p>
    <w:p w:rsidR="00093C97" w:rsidRPr="005D231D" w:rsidRDefault="00093C97" w:rsidP="00093C97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податке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полу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старости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месту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становања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другим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критеријумима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одр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sr-Cyrl-RS"/>
        </w:rPr>
        <w:t>е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ђивање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узорка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ис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sr-Cyrl-RS"/>
        </w:rPr>
        <w:t>п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итаника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</w:t>
      </w:r>
    </w:p>
    <w:p w:rsidR="00093C97" w:rsidRPr="005D231D" w:rsidRDefault="00093C97" w:rsidP="00093C97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простор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додатне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напомене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запажања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.  </w:t>
      </w:r>
    </w:p>
    <w:p w:rsidR="00093C97" w:rsidRPr="005D231D" w:rsidRDefault="00093C97" w:rsidP="00093C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Добровољност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анонимност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:rsidR="00093C97" w:rsidRPr="005D231D" w:rsidRDefault="00093C97" w:rsidP="00093C97">
      <w:pPr>
        <w:jc w:val="center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6.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анонимно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добровољно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Лица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анкетирање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начин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могу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захтевати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попуне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уколико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желе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Радна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група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спровођење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изјашњавања</w:t>
      </w:r>
      <w:proofErr w:type="spellEnd"/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7.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спроводи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спровођење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(у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даљем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тексту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),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решењем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образује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веће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текућу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годину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Решењем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става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1.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овог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члана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именују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председник</w:t>
      </w:r>
      <w:proofErr w:type="spellEnd"/>
      <w:r w:rsidRPr="005D231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и</w:t>
      </w: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чланови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ближе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одређују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њени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задаци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рокови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извршење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задатака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као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начин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обављања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административно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техничких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послова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потребе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Просторне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техничке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друге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услове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обезбеђује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управа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:rsidR="00093C97" w:rsidRDefault="00093C97" w:rsidP="00093C97">
      <w:pPr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Default="00093C97" w:rsidP="00093C97">
      <w:pPr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Default="00093C97" w:rsidP="00093C97">
      <w:pPr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Задаци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Радне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групе</w:t>
      </w:r>
      <w:proofErr w:type="spellEnd"/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8.</w:t>
      </w:r>
    </w:p>
    <w:p w:rsidR="00093C97" w:rsidRPr="005D231D" w:rsidRDefault="00093C97" w:rsidP="00093C97">
      <w:pPr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093C97" w:rsidRPr="005D231D" w:rsidRDefault="00093C97" w:rsidP="00093C9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утврђује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текст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сваку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посебно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претходно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прибављеном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мишљењу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Општинског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већа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вршиоца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предлаже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већу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време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спровођења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метод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прикупљања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података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број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структуру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испитаника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свако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посебно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одређује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врсту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динамику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активности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спроводе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поступку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свако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посебно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прикупља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обрађује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анализира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податке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попуњених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сумира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резултате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сваку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посебно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процену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задовољства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квалитетом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основу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прикупљених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података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сачињава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извештај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спроведеном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резултатима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 и</w:t>
      </w:r>
      <w:proofErr w:type="gramEnd"/>
    </w:p>
    <w:p w:rsidR="00093C97" w:rsidRPr="005D231D" w:rsidRDefault="00093C97" w:rsidP="00093C9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друге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послове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утврђене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актом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образовању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Састав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Радне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групе</w:t>
      </w:r>
      <w:proofErr w:type="spellEnd"/>
    </w:p>
    <w:p w:rsidR="00093C97" w:rsidRPr="005D231D" w:rsidRDefault="00093C97" w:rsidP="00093C97">
      <w:pPr>
        <w:jc w:val="center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9.</w:t>
      </w:r>
    </w:p>
    <w:p w:rsidR="00093C97" w:rsidRPr="005D231D" w:rsidRDefault="00093C97" w:rsidP="00093C97">
      <w:pP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чине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093C97" w:rsidRPr="005D231D" w:rsidRDefault="00093C97" w:rsidP="00093C97">
      <w:pP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један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запослени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организационој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јединици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управе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надлежној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</w:p>
    <w:p w:rsidR="00093C97" w:rsidRPr="005D231D" w:rsidRDefault="00093C97" w:rsidP="00093C97">
      <w:pP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један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запослени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организационој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јединици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управе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надлежној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информисање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односе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јавношћу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spacing w:after="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један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запослени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организационој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јединици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управе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надлежној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послове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5D231D">
        <w:rPr>
          <w:rFonts w:ascii="Arial" w:eastAsia="Calibri" w:hAnsi="Arial" w:cs="Arial"/>
          <w:sz w:val="24"/>
          <w:szCs w:val="24"/>
          <w:lang w:val="sr-Cyrl-RS"/>
        </w:rPr>
        <w:t>информатике,</w:t>
      </w:r>
    </w:p>
    <w:p w:rsidR="00093C97" w:rsidRPr="005D231D" w:rsidRDefault="00093C97" w:rsidP="00093C97">
      <w:pP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један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представник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сваког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вршиоца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с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што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учествује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само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запослени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вршиоца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предмет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један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инспектор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spacing w:after="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један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представник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удружења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заштиту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потрошача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 или сродној делатности,</w:t>
      </w:r>
    </w:p>
    <w:p w:rsidR="00093C97" w:rsidRPr="005D231D" w:rsidRDefault="00093C97" w:rsidP="00093C97">
      <w:pPr>
        <w:spacing w:after="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D231D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-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Општинског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већа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задужен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област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93C97" w:rsidRPr="005D231D" w:rsidRDefault="00093C97" w:rsidP="00093C97">
      <w:pPr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Чланови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запослени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управи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именују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предлог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начелника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управе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а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представници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вршиоца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удружења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заштиту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потрошача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предлог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надлежног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органа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вршиоца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односно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удружења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.  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веће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може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именовати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друга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лица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као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чланове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уз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сагласност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лица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образује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спровођење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сваку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годину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с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што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иста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лица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могу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именовати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више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пута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без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ограничења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Акт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Општинског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већа</w:t>
      </w:r>
      <w:proofErr w:type="spellEnd"/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10.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веће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посебним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актом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одређује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почетак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трајање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сваку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односно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обавља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један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вршилац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одређује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начин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рокове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методе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спровођења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минимални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број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испитаника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водећи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рачуна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буду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обухваћени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корисници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различите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старости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пола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степена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образовања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места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становања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др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Обавештавање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јавности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спровођењу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11.</w:t>
      </w:r>
    </w:p>
    <w:p w:rsidR="00093C97" w:rsidRPr="005D231D" w:rsidRDefault="00093C97" w:rsidP="00093C97">
      <w:pPr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Обавештење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спровођењу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објављује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интернет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презентацији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огласној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табли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органа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дневним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/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недељним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новинама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дистрибуирају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територији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други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погодан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начин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најкасније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15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почетка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анкетирања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Обавештење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става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1.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овог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члана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обавезно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садржи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следеће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информације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093C97" w:rsidRPr="005D231D" w:rsidRDefault="00093C97" w:rsidP="00093C9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датум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почетка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завршетка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путем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093C97" w:rsidRPr="005D231D" w:rsidRDefault="00093C97" w:rsidP="00093C9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кратак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опис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метода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прикупљања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; </w:t>
      </w:r>
    </w:p>
    <w:p w:rsidR="00093C97" w:rsidRPr="005D231D" w:rsidRDefault="00093C97" w:rsidP="00093C9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обавештење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анонимности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добровољности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учешћа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испитивању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; </w:t>
      </w:r>
    </w:p>
    <w:p w:rsidR="00093C97" w:rsidRPr="005D231D" w:rsidRDefault="00093C97" w:rsidP="00093C9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податак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томе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где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корисници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могу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преузму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интернет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адресу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односно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линк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корисници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могу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преузети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електронску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верзију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; </w:t>
      </w:r>
    </w:p>
    <w:p w:rsidR="00093C97" w:rsidRPr="005D231D" w:rsidRDefault="00093C97" w:rsidP="00093C9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податак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томе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начин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корисници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могу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доставе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попуњен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093C97" w:rsidRPr="005D231D" w:rsidRDefault="00093C97" w:rsidP="00093C9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контакте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пружање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информација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спровођењу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</w:p>
    <w:p w:rsidR="00093C97" w:rsidRPr="005D231D" w:rsidRDefault="00093C97" w:rsidP="00093C9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рок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објављивање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извештаја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спроведеном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испитивању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начин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корисници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могу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преузму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извештај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lastRenderedPageBreak/>
        <w:t>Спровођење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изјашњавања</w:t>
      </w:r>
      <w:proofErr w:type="spellEnd"/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12.</w:t>
      </w:r>
    </w:p>
    <w:p w:rsidR="00093C97" w:rsidRPr="005D231D" w:rsidRDefault="00093C97" w:rsidP="00093C97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Попуњавање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обавља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временском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периоду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одређеном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актом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члана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10.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одлуке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може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бити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краћи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15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дужи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30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прикупља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попуњене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обрађује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податке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сваком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елементу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(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свако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питање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посебно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полу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старости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месту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становања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другим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критеријумима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одређивање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узорка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)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утврђује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резултате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елементима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збирно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Default="00093C97" w:rsidP="00093C97">
      <w:pPr>
        <w:contextualSpacing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Default="00093C97" w:rsidP="00093C97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Извештај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спроведеном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изјашњавању</w:t>
      </w:r>
      <w:proofErr w:type="spellEnd"/>
    </w:p>
    <w:p w:rsidR="00093C97" w:rsidRPr="005D231D" w:rsidRDefault="00093C97" w:rsidP="00093C97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093C97" w:rsidRPr="005D231D" w:rsidRDefault="00093C97" w:rsidP="00093C97">
      <w:pPr>
        <w:contextualSpacing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13.</w:t>
      </w:r>
    </w:p>
    <w:p w:rsidR="00093C97" w:rsidRPr="005D231D" w:rsidRDefault="00093C97" w:rsidP="00093C97">
      <w:p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93C97" w:rsidRPr="005D231D" w:rsidRDefault="00093C97" w:rsidP="00093C97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сачињава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извештај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спроведеном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резултатима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(у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даљем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текту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Извештај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),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року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5D231D">
        <w:rPr>
          <w:rFonts w:ascii="Arial" w:eastAsia="Calibri" w:hAnsi="Arial" w:cs="Arial"/>
          <w:sz w:val="24"/>
          <w:szCs w:val="24"/>
          <w:lang w:val="sr-Cyrl-RS"/>
        </w:rPr>
        <w:t>30</w:t>
      </w:r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завршетка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Извештај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обавезно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садржи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093C97" w:rsidRPr="005D231D" w:rsidRDefault="00093C97" w:rsidP="00093C97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податке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времену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спровођења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циљевима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податке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броју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структури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испитаника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опис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коришћених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метода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прикупљање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података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резултате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детаљно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исказане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свим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елементима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упитника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појединачно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збирно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процену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задовољства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пружањем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Извештај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може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садржи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препоруке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отклањање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недостатака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пружању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Извештај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доставља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093C97" w:rsidRPr="005D231D" w:rsidRDefault="00093C97" w:rsidP="00093C97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вршиоцу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пружа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која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предмет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већу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,</w:t>
      </w:r>
    </w:p>
    <w:p w:rsidR="00093C97" w:rsidRPr="005D231D" w:rsidRDefault="00093C97" w:rsidP="00093C97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Скупштини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</w:t>
      </w:r>
    </w:p>
    <w:p w:rsidR="00093C97" w:rsidRPr="005D231D" w:rsidRDefault="00093C97" w:rsidP="00093C97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организационим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јединицама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управе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надлежним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информисање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инспекцијске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послове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ind w:left="1440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ind w:left="2160" w:firstLine="720"/>
        <w:contextualSpacing/>
        <w:rPr>
          <w:rFonts w:ascii="Arial" w:eastAsia="Calibri" w:hAnsi="Arial" w:cs="Arial"/>
          <w:b/>
          <w:sz w:val="24"/>
          <w:szCs w:val="24"/>
          <w:lang w:val="sr-Cyrl-RS"/>
        </w:rPr>
      </w:pPr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   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Објављивање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Извештаја</w:t>
      </w:r>
      <w:proofErr w:type="spellEnd"/>
    </w:p>
    <w:p w:rsidR="00093C97" w:rsidRDefault="00093C97" w:rsidP="00093C97">
      <w:pPr>
        <w:ind w:left="2880" w:firstLine="720"/>
        <w:contextualSpacing/>
        <w:rPr>
          <w:rFonts w:ascii="Arial" w:eastAsia="Calibri" w:hAnsi="Arial" w:cs="Arial"/>
          <w:b/>
          <w:sz w:val="24"/>
          <w:szCs w:val="24"/>
          <w:lang w:val="sr-Cyrl-RS"/>
        </w:rPr>
      </w:pPr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     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14.</w:t>
      </w:r>
    </w:p>
    <w:p w:rsidR="00093C97" w:rsidRPr="005D231D" w:rsidRDefault="00093C97" w:rsidP="00093C97">
      <w:pPr>
        <w:ind w:left="2880" w:firstLine="720"/>
        <w:contextualSpacing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093C97" w:rsidRPr="005D231D" w:rsidRDefault="00093C97" w:rsidP="00093C97">
      <w:pPr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Извештај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члана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13.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одлуке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објављује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интернет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презентацији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интернет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страници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вршиоца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делатности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року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пет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достављања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lastRenderedPageBreak/>
        <w:t>Средства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спровођење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изјашњавања</w:t>
      </w:r>
      <w:proofErr w:type="spellEnd"/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15.</w:t>
      </w:r>
    </w:p>
    <w:p w:rsidR="00093C97" w:rsidRPr="00E25A72" w:rsidRDefault="00093C97" w:rsidP="00093C97">
      <w:pPr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Средства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спровођење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изјашњавања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корисника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комуналних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услуга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обезбеђују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буџету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Прелазна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одредба</w:t>
      </w:r>
      <w:proofErr w:type="spellEnd"/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16.</w:t>
      </w:r>
    </w:p>
    <w:p w:rsidR="00093C97" w:rsidRPr="005D231D" w:rsidRDefault="00093C97" w:rsidP="00093C97">
      <w:pPr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proofErr w:type="gram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Општинско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веће</w:t>
      </w:r>
      <w:proofErr w:type="spellEnd"/>
      <w:proofErr w:type="gram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донеће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решење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о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образовању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именовању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Радне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групе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року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 30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ступања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снагу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ове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одлуке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093C97" w:rsidRDefault="00093C97" w:rsidP="00093C97">
      <w:pPr>
        <w:ind w:firstLine="708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jc w:val="both"/>
        <w:rPr>
          <w:rFonts w:ascii="Arial" w:eastAsia="Calibri" w:hAnsi="Arial" w:cs="Arial"/>
          <w:sz w:val="24"/>
          <w:szCs w:val="24"/>
          <w:lang w:val="sr-Cyrl-RS"/>
        </w:rPr>
      </w:pPr>
      <w:bookmarkStart w:id="0" w:name="_GoBack"/>
      <w:bookmarkEnd w:id="0"/>
    </w:p>
    <w:p w:rsidR="00093C97" w:rsidRPr="005D231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Завршна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одредба</w:t>
      </w:r>
      <w:proofErr w:type="spellEnd"/>
    </w:p>
    <w:p w:rsidR="00093C97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proofErr w:type="spellStart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>Члан</w:t>
      </w:r>
      <w:proofErr w:type="spellEnd"/>
      <w:r w:rsidRPr="005D231D">
        <w:rPr>
          <w:rFonts w:ascii="Arial" w:eastAsia="Calibri" w:hAnsi="Arial" w:cs="Arial"/>
          <w:b/>
          <w:sz w:val="24"/>
          <w:szCs w:val="24"/>
          <w:lang w:val="en-US"/>
        </w:rPr>
        <w:t xml:space="preserve"> 17.</w:t>
      </w:r>
    </w:p>
    <w:p w:rsidR="00093C97" w:rsidRPr="00642E6D" w:rsidRDefault="00093C97" w:rsidP="00093C97">
      <w:pPr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093C97" w:rsidRPr="005D231D" w:rsidRDefault="00093C97" w:rsidP="00093C97">
      <w:pPr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Ова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одлука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ступа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снагу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осмог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дана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објављивања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у „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Службеном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D231D">
        <w:rPr>
          <w:rFonts w:ascii="Arial" w:eastAsia="Calibri" w:hAnsi="Arial" w:cs="Arial"/>
          <w:sz w:val="24"/>
          <w:szCs w:val="24"/>
          <w:lang w:val="en-US"/>
        </w:rPr>
        <w:t>листу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en-US"/>
        </w:rPr>
        <w:t>општине</w:t>
      </w:r>
      <w:proofErr w:type="spellEnd"/>
      <w:proofErr w:type="gramEnd"/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proofErr w:type="spellStart"/>
      <w:r w:rsidRPr="005D231D">
        <w:rPr>
          <w:rFonts w:ascii="Arial" w:eastAsia="Calibri" w:hAnsi="Arial" w:cs="Arial"/>
          <w:sz w:val="24"/>
          <w:szCs w:val="24"/>
          <w:lang w:val="sr-Cyrl-RS"/>
        </w:rPr>
        <w:t>Чајетина</w:t>
      </w:r>
      <w:proofErr w:type="spellEnd"/>
      <w:r w:rsidRPr="005D23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5D231D">
        <w:rPr>
          <w:rFonts w:ascii="Arial" w:eastAsia="Calibri" w:hAnsi="Arial" w:cs="Arial"/>
          <w:sz w:val="24"/>
          <w:szCs w:val="24"/>
          <w:lang w:val="en-US"/>
        </w:rPr>
        <w:t>“.</w:t>
      </w:r>
    </w:p>
    <w:p w:rsidR="00093C97" w:rsidRPr="005D231D" w:rsidRDefault="00093C97" w:rsidP="00093C97">
      <w:pPr>
        <w:rPr>
          <w:rFonts w:ascii="Arial" w:eastAsia="Calibri" w:hAnsi="Arial" w:cs="Arial"/>
          <w:sz w:val="24"/>
          <w:szCs w:val="24"/>
          <w:lang w:val="en-US"/>
        </w:rPr>
      </w:pPr>
    </w:p>
    <w:p w:rsidR="00093C97" w:rsidRPr="005D231D" w:rsidRDefault="00093C97" w:rsidP="00093C9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sr-Cyrl-RS"/>
        </w:rPr>
      </w:pPr>
      <w:r w:rsidRPr="005D231D">
        <w:rPr>
          <w:rFonts w:ascii="Arial" w:eastAsia="Calibri" w:hAnsi="Arial" w:cs="Arial"/>
          <w:b/>
          <w:sz w:val="28"/>
          <w:szCs w:val="28"/>
          <w:lang w:val="sr-Cyrl-RS"/>
        </w:rPr>
        <w:t>СКУПШТИНА  ОПШТИНЕ  ЧАЈЕТИНА</w:t>
      </w:r>
    </w:p>
    <w:p w:rsidR="00093C97" w:rsidRPr="005D231D" w:rsidRDefault="00093C97" w:rsidP="00093C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Број: 02-50/2021- 01 од 29. априла </w:t>
      </w:r>
      <w:r w:rsidRPr="005D231D">
        <w:rPr>
          <w:rFonts w:ascii="Arial" w:eastAsia="Calibri" w:hAnsi="Arial" w:cs="Arial"/>
          <w:b/>
          <w:sz w:val="24"/>
          <w:szCs w:val="24"/>
          <w:lang w:val="sr-Cyrl-RS"/>
        </w:rPr>
        <w:t>2021.године</w:t>
      </w:r>
    </w:p>
    <w:p w:rsidR="00093C97" w:rsidRPr="005D231D" w:rsidRDefault="00093C97" w:rsidP="00093C97">
      <w:pPr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rPr>
          <w:rFonts w:ascii="Arial" w:eastAsia="Calibri" w:hAnsi="Arial" w:cs="Arial"/>
          <w:sz w:val="24"/>
          <w:szCs w:val="24"/>
          <w:lang w:val="sr-Cyrl-RS"/>
        </w:rPr>
      </w:pPr>
    </w:p>
    <w:p w:rsidR="00093C97" w:rsidRPr="005D231D" w:rsidRDefault="00093C97" w:rsidP="00093C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5D231D">
        <w:rPr>
          <w:rFonts w:ascii="Arial" w:eastAsia="Calibri" w:hAnsi="Arial" w:cs="Arial"/>
          <w:sz w:val="24"/>
          <w:szCs w:val="24"/>
          <w:lang w:val="sr-Cyrl-RS"/>
        </w:rPr>
        <w:tab/>
      </w:r>
      <w:r w:rsidRPr="005D231D">
        <w:rPr>
          <w:rFonts w:ascii="Arial" w:eastAsia="Calibri" w:hAnsi="Arial" w:cs="Arial"/>
          <w:sz w:val="24"/>
          <w:szCs w:val="24"/>
          <w:lang w:val="sr-Cyrl-RS"/>
        </w:rPr>
        <w:tab/>
      </w:r>
      <w:r w:rsidRPr="005D231D">
        <w:rPr>
          <w:rFonts w:ascii="Arial" w:eastAsia="Calibri" w:hAnsi="Arial" w:cs="Arial"/>
          <w:sz w:val="24"/>
          <w:szCs w:val="24"/>
          <w:lang w:val="sr-Cyrl-RS"/>
        </w:rPr>
        <w:tab/>
      </w:r>
      <w:r w:rsidRPr="005D231D">
        <w:rPr>
          <w:rFonts w:ascii="Arial" w:eastAsia="Calibri" w:hAnsi="Arial" w:cs="Arial"/>
          <w:sz w:val="24"/>
          <w:szCs w:val="24"/>
          <w:lang w:val="sr-Cyrl-RS"/>
        </w:rPr>
        <w:tab/>
      </w:r>
      <w:r w:rsidRPr="005D231D">
        <w:rPr>
          <w:rFonts w:ascii="Arial" w:eastAsia="Calibri" w:hAnsi="Arial" w:cs="Arial"/>
          <w:sz w:val="24"/>
          <w:szCs w:val="24"/>
          <w:lang w:val="sr-Cyrl-RS"/>
        </w:rPr>
        <w:tab/>
      </w:r>
      <w:r w:rsidRPr="005D231D">
        <w:rPr>
          <w:rFonts w:ascii="Arial" w:eastAsia="Calibri" w:hAnsi="Arial" w:cs="Arial"/>
          <w:b/>
          <w:sz w:val="24"/>
          <w:szCs w:val="24"/>
          <w:lang w:val="sr-Cyrl-RS"/>
        </w:rPr>
        <w:t xml:space="preserve">    ПРЕДСЕДНИК</w:t>
      </w:r>
    </w:p>
    <w:p w:rsidR="00093C97" w:rsidRPr="005D231D" w:rsidRDefault="00093C97" w:rsidP="00093C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5D231D">
        <w:rPr>
          <w:rFonts w:ascii="Arial" w:eastAsia="Calibri" w:hAnsi="Arial" w:cs="Arial"/>
          <w:b/>
          <w:sz w:val="24"/>
          <w:szCs w:val="24"/>
          <w:lang w:val="sr-Cyrl-RS"/>
        </w:rPr>
        <w:t xml:space="preserve">                                                       Скупштине   општине,</w:t>
      </w:r>
    </w:p>
    <w:p w:rsidR="00093C97" w:rsidRPr="005D231D" w:rsidRDefault="00093C97" w:rsidP="00093C97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sr-Cyrl-RS"/>
        </w:rPr>
      </w:pPr>
      <w:r w:rsidRPr="005D231D">
        <w:rPr>
          <w:rFonts w:ascii="Arial" w:eastAsia="Calibri" w:hAnsi="Arial" w:cs="Arial"/>
          <w:b/>
          <w:sz w:val="24"/>
          <w:szCs w:val="24"/>
          <w:lang w:val="sr-Cyrl-RS"/>
        </w:rPr>
        <w:t xml:space="preserve">                                                     </w:t>
      </w:r>
      <w:r w:rsidRPr="005D231D">
        <w:rPr>
          <w:rFonts w:ascii="Arial" w:eastAsia="Calibri" w:hAnsi="Arial" w:cs="Arial"/>
          <w:i/>
          <w:sz w:val="24"/>
          <w:szCs w:val="24"/>
          <w:lang w:val="sr-Cyrl-RS"/>
        </w:rPr>
        <w:t>Арсен  Ђурић</w:t>
      </w:r>
    </w:p>
    <w:p w:rsidR="00093C97" w:rsidRDefault="00093C97" w:rsidP="00093C97"/>
    <w:p w:rsidR="0085383B" w:rsidRDefault="0085383B"/>
    <w:sectPr w:rsidR="00853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31DD"/>
    <w:multiLevelType w:val="hybridMultilevel"/>
    <w:tmpl w:val="868067A8"/>
    <w:lvl w:ilvl="0" w:tplc="B3DEED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63B2C"/>
    <w:multiLevelType w:val="hybridMultilevel"/>
    <w:tmpl w:val="3AD8D484"/>
    <w:lvl w:ilvl="0" w:tplc="52969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612A0"/>
    <w:multiLevelType w:val="hybridMultilevel"/>
    <w:tmpl w:val="6BF64806"/>
    <w:lvl w:ilvl="0" w:tplc="5296974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6E"/>
    <w:rsid w:val="00093C97"/>
    <w:rsid w:val="0043736E"/>
    <w:rsid w:val="008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9AAF"/>
  <w15:chartTrackingRefBased/>
  <w15:docId w15:val="{C8BDFF97-8A1A-42FB-85E3-7BC9292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6E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2022-11-25T12:19:00Z</dcterms:created>
  <dcterms:modified xsi:type="dcterms:W3CDTF">2022-11-25T12:19:00Z</dcterms:modified>
</cp:coreProperties>
</file>