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2" w:rsidRPr="00244C46" w:rsidRDefault="00D25FD2" w:rsidP="00D25FD2">
      <w:pPr>
        <w:widowControl w:val="0"/>
        <w:autoSpaceDE w:val="0"/>
        <w:autoSpaceDN w:val="0"/>
        <w:spacing w:before="62" w:after="0" w:line="240" w:lineRule="auto"/>
        <w:ind w:right="154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44C46">
        <w:rPr>
          <w:rFonts w:ascii="Arial" w:eastAsia="Times New Roman" w:hAnsi="Arial" w:cs="Arial"/>
          <w:sz w:val="24"/>
          <w:szCs w:val="24"/>
        </w:rPr>
        <w:t xml:space="preserve">Скупштина општине 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244C46">
        <w:rPr>
          <w:rFonts w:ascii="Arial" w:eastAsia="Times New Roman" w:hAnsi="Arial" w:cs="Arial"/>
          <w:sz w:val="24"/>
          <w:szCs w:val="24"/>
        </w:rPr>
        <w:t xml:space="preserve"> на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44C46">
        <w:rPr>
          <w:rFonts w:ascii="Arial" w:eastAsia="Times New Roman" w:hAnsi="Arial" w:cs="Arial"/>
          <w:sz w:val="24"/>
          <w:szCs w:val="24"/>
        </w:rPr>
        <w:t xml:space="preserve">седници, одржаној 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16. децембра </w:t>
      </w:r>
      <w:r w:rsidRPr="00244C46">
        <w:rPr>
          <w:rFonts w:ascii="Arial" w:eastAsia="Times New Roman" w:hAnsi="Arial" w:cs="Arial"/>
          <w:sz w:val="24"/>
          <w:szCs w:val="24"/>
        </w:rPr>
        <w:t>20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244C46">
        <w:rPr>
          <w:rFonts w:ascii="Arial" w:eastAsia="Times New Roman" w:hAnsi="Arial" w:cs="Arial"/>
          <w:sz w:val="24"/>
          <w:szCs w:val="24"/>
        </w:rPr>
        <w:t>1.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44C46">
        <w:rPr>
          <w:rFonts w:ascii="Arial" w:eastAsia="Times New Roman" w:hAnsi="Arial" w:cs="Arial"/>
          <w:sz w:val="24"/>
          <w:szCs w:val="24"/>
        </w:rPr>
        <w:t>године, на  основу чл. 146. Закона о привредним друштвима (''Сл. гласник РС'', бр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ој</w:t>
      </w:r>
      <w:r w:rsidRPr="00244C46">
        <w:rPr>
          <w:rFonts w:ascii="Arial" w:eastAsia="Times New Roman" w:hAnsi="Arial" w:cs="Arial"/>
          <w:sz w:val="24"/>
          <w:szCs w:val="24"/>
        </w:rPr>
        <w:t xml:space="preserve"> 36/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244C46">
        <w:rPr>
          <w:rFonts w:ascii="Arial" w:eastAsia="Times New Roman" w:hAnsi="Arial" w:cs="Arial"/>
          <w:sz w:val="24"/>
          <w:szCs w:val="24"/>
        </w:rPr>
        <w:t>11, 99/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244C46">
        <w:rPr>
          <w:rFonts w:ascii="Arial" w:eastAsia="Times New Roman" w:hAnsi="Arial" w:cs="Arial"/>
          <w:sz w:val="24"/>
          <w:szCs w:val="24"/>
        </w:rPr>
        <w:t>11, 83/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244C46">
        <w:rPr>
          <w:rFonts w:ascii="Arial" w:eastAsia="Times New Roman" w:hAnsi="Arial" w:cs="Arial"/>
          <w:sz w:val="24"/>
          <w:szCs w:val="24"/>
        </w:rPr>
        <w:t>14 - др. закон, 5/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244C46">
        <w:rPr>
          <w:rFonts w:ascii="Arial" w:eastAsia="Times New Roman" w:hAnsi="Arial" w:cs="Arial"/>
          <w:sz w:val="24"/>
          <w:szCs w:val="24"/>
        </w:rPr>
        <w:t>15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Pr="00244C46">
        <w:rPr>
          <w:rFonts w:ascii="Arial" w:eastAsia="Times New Roman" w:hAnsi="Arial" w:cs="Arial"/>
          <w:sz w:val="24"/>
          <w:szCs w:val="24"/>
        </w:rPr>
        <w:t>44/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244C46">
        <w:rPr>
          <w:rFonts w:ascii="Arial" w:eastAsia="Times New Roman" w:hAnsi="Arial" w:cs="Arial"/>
          <w:sz w:val="24"/>
          <w:szCs w:val="24"/>
        </w:rPr>
        <w:t>18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, 95/2018 и 91/2019</w:t>
      </w:r>
      <w:r w:rsidRPr="00244C46">
        <w:rPr>
          <w:rFonts w:ascii="Arial" w:eastAsia="Times New Roman" w:hAnsi="Arial" w:cs="Arial"/>
          <w:sz w:val="24"/>
          <w:szCs w:val="24"/>
        </w:rPr>
        <w:t>), чл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ана </w:t>
      </w:r>
      <w:r w:rsidRPr="00244C46">
        <w:rPr>
          <w:rFonts w:ascii="Arial" w:eastAsia="Times New Roman" w:hAnsi="Arial" w:cs="Arial"/>
          <w:sz w:val="24"/>
          <w:szCs w:val="24"/>
        </w:rPr>
        <w:t>69.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44C46">
        <w:rPr>
          <w:rFonts w:ascii="Arial" w:eastAsia="Times New Roman" w:hAnsi="Arial" w:cs="Arial"/>
          <w:sz w:val="24"/>
          <w:szCs w:val="24"/>
        </w:rPr>
        <w:t>Закона о јавним предузећима (''Сл.гласник РС'', бр.15/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244C46">
        <w:rPr>
          <w:rFonts w:ascii="Arial" w:eastAsia="Times New Roman" w:hAnsi="Arial" w:cs="Arial"/>
          <w:sz w:val="24"/>
          <w:szCs w:val="24"/>
        </w:rPr>
        <w:t>16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и 88/2019</w:t>
      </w:r>
      <w:r w:rsidRPr="00244C46">
        <w:rPr>
          <w:rFonts w:ascii="Arial" w:eastAsia="Times New Roman" w:hAnsi="Arial" w:cs="Arial"/>
          <w:sz w:val="24"/>
          <w:szCs w:val="24"/>
        </w:rPr>
        <w:t>) и чл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ана 40</w:t>
      </w:r>
      <w:r w:rsidRPr="00244C46">
        <w:rPr>
          <w:rFonts w:ascii="Arial" w:eastAsia="Times New Roman" w:hAnsi="Arial" w:cs="Arial"/>
          <w:sz w:val="24"/>
          <w:szCs w:val="24"/>
        </w:rPr>
        <w:t>.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244C46">
        <w:rPr>
          <w:rFonts w:ascii="Arial" w:eastAsia="Times New Roman" w:hAnsi="Arial" w:cs="Arial"/>
          <w:sz w:val="24"/>
          <w:szCs w:val="24"/>
        </w:rPr>
        <w:t xml:space="preserve">Статута општине 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Чајетина</w:t>
      </w:r>
      <w:r w:rsidRPr="00244C46">
        <w:rPr>
          <w:rFonts w:ascii="Arial" w:eastAsia="Times New Roman" w:hAnsi="Arial" w:cs="Arial"/>
          <w:sz w:val="24"/>
          <w:szCs w:val="24"/>
        </w:rPr>
        <w:t xml:space="preserve"> (''Сл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ужбени </w:t>
      </w:r>
      <w:r w:rsidRPr="00244C46">
        <w:rPr>
          <w:rFonts w:ascii="Arial" w:eastAsia="Times New Roman" w:hAnsi="Arial" w:cs="Arial"/>
          <w:sz w:val="24"/>
          <w:szCs w:val="24"/>
        </w:rPr>
        <w:t xml:space="preserve">лист општине 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 xml:space="preserve"> Чајетина</w:t>
      </w:r>
      <w:r w:rsidRPr="00244C46">
        <w:rPr>
          <w:rFonts w:ascii="Arial" w:eastAsia="Times New Roman" w:hAnsi="Arial" w:cs="Arial"/>
          <w:sz w:val="24"/>
          <w:szCs w:val="24"/>
        </w:rPr>
        <w:t>'', бр</w:t>
      </w:r>
      <w:r w:rsidRPr="00244C46">
        <w:rPr>
          <w:rFonts w:ascii="Arial" w:eastAsia="Times New Roman" w:hAnsi="Arial" w:cs="Arial"/>
          <w:sz w:val="24"/>
          <w:szCs w:val="24"/>
          <w:lang w:val="sr-Cyrl-RS"/>
        </w:rPr>
        <w:t>ој 2/2019</w:t>
      </w:r>
      <w:r w:rsidRPr="00244C46">
        <w:rPr>
          <w:rFonts w:ascii="Arial" w:eastAsia="Times New Roman" w:hAnsi="Arial" w:cs="Arial"/>
          <w:sz w:val="24"/>
          <w:szCs w:val="24"/>
        </w:rPr>
        <w:t>), донела</w:t>
      </w:r>
      <w:r w:rsidRPr="00244C4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44C46">
        <w:rPr>
          <w:rFonts w:ascii="Arial" w:eastAsia="Times New Roman" w:hAnsi="Arial" w:cs="Arial"/>
          <w:sz w:val="24"/>
          <w:szCs w:val="24"/>
        </w:rPr>
        <w:t>је</w:t>
      </w:r>
    </w:p>
    <w:p w:rsidR="00D25FD2" w:rsidRDefault="00D25FD2" w:rsidP="00D25FD2">
      <w:pPr>
        <w:widowControl w:val="0"/>
        <w:autoSpaceDE w:val="0"/>
        <w:autoSpaceDN w:val="0"/>
        <w:spacing w:before="62" w:after="0" w:line="240" w:lineRule="auto"/>
        <w:ind w:right="154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</w:p>
    <w:p w:rsidR="00D25FD2" w:rsidRPr="00244C46" w:rsidRDefault="00D25FD2" w:rsidP="00D25FD2">
      <w:pPr>
        <w:widowControl w:val="0"/>
        <w:autoSpaceDE w:val="0"/>
        <w:autoSpaceDN w:val="0"/>
        <w:spacing w:before="62" w:after="0" w:line="240" w:lineRule="auto"/>
        <w:ind w:right="154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244C46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ОДЛУКУ</w:t>
      </w:r>
    </w:p>
    <w:p w:rsidR="00D25FD2" w:rsidRPr="00244C46" w:rsidRDefault="00D25FD2" w:rsidP="00D25FD2">
      <w:pPr>
        <w:widowControl w:val="0"/>
        <w:autoSpaceDE w:val="0"/>
        <w:autoSpaceDN w:val="0"/>
        <w:spacing w:before="62" w:after="0" w:line="240" w:lineRule="auto"/>
        <w:ind w:right="154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244C46">
        <w:rPr>
          <w:rFonts w:ascii="Arial" w:eastAsia="Times New Roman" w:hAnsi="Arial" w:cs="Arial"/>
          <w:b/>
          <w:bCs/>
          <w:sz w:val="28"/>
          <w:szCs w:val="28"/>
          <w:lang w:val="sr-Cyrl-RS"/>
        </w:rPr>
        <w:t>О ПОВЕЋАЊУ ОСН</w:t>
      </w:r>
      <w:r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ОВНОГ </w:t>
      </w:r>
      <w:r w:rsidRPr="00244C46">
        <w:rPr>
          <w:rFonts w:ascii="Arial" w:eastAsia="Times New Roman" w:hAnsi="Arial" w:cs="Arial"/>
          <w:b/>
          <w:bCs/>
          <w:sz w:val="28"/>
          <w:szCs w:val="28"/>
          <w:lang w:val="sr-Cyrl-RS"/>
        </w:rPr>
        <w:t xml:space="preserve"> НОВЧАНОГ КАПИТАЛА   ЈАВНОГ  КОМУНАЛНОГ  ПРЕДУЗЕЋА ''  ВОДОВОД ЗЛАТИБОР'' ЧАЈЕТИНА</w:t>
      </w:r>
    </w:p>
    <w:p w:rsidR="00D25FD2" w:rsidRPr="00244C46" w:rsidRDefault="00D25FD2" w:rsidP="00D25FD2">
      <w:pPr>
        <w:widowControl w:val="0"/>
        <w:autoSpaceDE w:val="0"/>
        <w:autoSpaceDN w:val="0"/>
        <w:spacing w:before="62" w:after="0" w:line="240" w:lineRule="auto"/>
        <w:ind w:left="820" w:right="154" w:firstLine="70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25FD2" w:rsidRDefault="00D25FD2" w:rsidP="00D25FD2">
      <w:pPr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bCs/>
          <w:sz w:val="24"/>
          <w:szCs w:val="24"/>
          <w:lang w:val="sr-Cyrl-RS"/>
        </w:rPr>
        <w:t>Члан 1.</w:t>
      </w:r>
    </w:p>
    <w:p w:rsidR="00D25FD2" w:rsidRPr="00244C46" w:rsidRDefault="00D25FD2" w:rsidP="00D25FD2">
      <w:pPr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Констатује се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>да је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основни  капитал Јавног комуналног предузећа Водовод Златибор, МБ 20302976 регистрован на дан 09.07.2019. године:</w:t>
      </w:r>
    </w:p>
    <w:p w:rsidR="00D25FD2" w:rsidRPr="00244C46" w:rsidRDefault="00D25FD2" w:rsidP="00D25F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200.608.136,00  динара –неновчани и</w:t>
      </w:r>
    </w:p>
    <w:p w:rsidR="00D25FD2" w:rsidRDefault="00D25FD2" w:rsidP="00D25F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189.342.931,38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динара-новчани капитал.</w:t>
      </w:r>
    </w:p>
    <w:p w:rsidR="00D25FD2" w:rsidRPr="00244C46" w:rsidRDefault="00D25FD2" w:rsidP="00D25F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D25FD2" w:rsidRPr="00244C46" w:rsidRDefault="00D25FD2" w:rsidP="00D25FD2">
      <w:pPr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Члан 2.</w:t>
      </w:r>
    </w:p>
    <w:p w:rsidR="00D25FD2" w:rsidRPr="00244C46" w:rsidRDefault="00D25FD2" w:rsidP="00D25F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sz w:val="24"/>
          <w:szCs w:val="24"/>
        </w:rPr>
        <w:t xml:space="preserve">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>Надзорни одбор доноси одлуку о повећању основног-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новчаног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 капитала  за износ од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201.599.737,03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динара по основу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нових улога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>постојећег члана закључно са 31.12.2020. године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и то уплатом новчаних средстава за изградњу Постројења за пречишћавање отпадних вода Златибор по уговору број 4124/16 од 10.11.2016. године, од стране Општине Чајетина , као оснивача и јединог  власника 100% удела у капиталу Јавног комуналног предузећа Водовод Златибор. </w:t>
      </w:r>
    </w:p>
    <w:p w:rsidR="00D25FD2" w:rsidRPr="00244C46" w:rsidRDefault="00D25FD2" w:rsidP="00D25F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Након повећања укупна вредност основног:</w:t>
      </w:r>
    </w:p>
    <w:p w:rsidR="00D25FD2" w:rsidRPr="00244C46" w:rsidRDefault="00D25FD2" w:rsidP="00D25F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неновчаног капитала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 је 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200.608.136,00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динара, а</w:t>
      </w:r>
    </w:p>
    <w:p w:rsidR="00D25FD2" w:rsidRPr="00244C46" w:rsidRDefault="00D25FD2" w:rsidP="00D25F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новчаног капитала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је       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390.942.668,41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 динара .</w:t>
      </w:r>
    </w:p>
    <w:p w:rsidR="00D25FD2" w:rsidRDefault="00D25FD2" w:rsidP="00D25F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Pr="00244C46" w:rsidRDefault="00D25FD2" w:rsidP="00D25FD2">
      <w:pPr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bCs/>
          <w:sz w:val="24"/>
          <w:szCs w:val="24"/>
          <w:lang w:val="sr-Cyrl-RS"/>
        </w:rPr>
        <w:t>Члан 3.</w:t>
      </w:r>
    </w:p>
    <w:p w:rsidR="00D25FD2" w:rsidRDefault="00D25FD2" w:rsidP="00D25FD2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sz w:val="24"/>
          <w:szCs w:val="24"/>
          <w:lang w:val="sr-Cyrl-RS"/>
        </w:rPr>
        <w:t>Власничка структура капитала Јавног комуналног предузећа Водовод Златибор након повећања улогом у изградњу, остаје непромењена и оснивач и једини власник 100% удела у капиталу предузећа је Општина Чајетина.</w:t>
      </w:r>
    </w:p>
    <w:p w:rsidR="00D25FD2" w:rsidRDefault="00D25FD2" w:rsidP="00D25FD2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Default="00D25FD2" w:rsidP="00D25FD2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Pr="00244C46" w:rsidRDefault="00D25FD2" w:rsidP="00D25FD2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Pr="00244C46" w:rsidRDefault="00D25FD2" w:rsidP="00D25FD2">
      <w:pPr>
        <w:jc w:val="center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bCs/>
          <w:sz w:val="24"/>
          <w:szCs w:val="24"/>
          <w:lang w:val="sr-Cyrl-RS"/>
        </w:rPr>
        <w:lastRenderedPageBreak/>
        <w:t>Члан 4.</w:t>
      </w:r>
    </w:p>
    <w:p w:rsidR="00D25FD2" w:rsidRDefault="00D25FD2" w:rsidP="00D25F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sz w:val="24"/>
          <w:szCs w:val="24"/>
          <w:lang w:val="sr-Cyrl-RS"/>
        </w:rPr>
        <w:t>Након добијене сагласности</w:t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 xml:space="preserve">од стране </w:t>
      </w:r>
      <w:r w:rsidRPr="00244C46">
        <w:rPr>
          <w:rFonts w:ascii="Arial" w:eastAsia="Calibri" w:hAnsi="Arial" w:cs="Arial"/>
          <w:sz w:val="24"/>
          <w:szCs w:val="24"/>
        </w:rPr>
        <w:t xml:space="preserve"> </w:t>
      </w:r>
      <w:r w:rsidRPr="00244C46">
        <w:rPr>
          <w:rFonts w:ascii="Arial" w:eastAsia="Calibri" w:hAnsi="Arial" w:cs="Arial"/>
          <w:sz w:val="24"/>
          <w:szCs w:val="24"/>
          <w:lang w:val="sr-Cyrl-RS"/>
        </w:rPr>
        <w:t>Скупштине општине Чајетина , у складу са Законом о поступку регистрације  и Правилником о садржини Регистра привредних субјеката извршиће се регистрација-промена капитала у Агенцији за привредне регистре.</w:t>
      </w:r>
    </w:p>
    <w:p w:rsidR="00D25FD2" w:rsidRPr="00244C46" w:rsidRDefault="00D25FD2" w:rsidP="00D25F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  <w:r w:rsidRPr="00244C46">
        <w:rPr>
          <w:rFonts w:ascii="Arial" w:eastAsia="Calibri" w:hAnsi="Arial" w:cs="Arial"/>
          <w:b/>
          <w:sz w:val="28"/>
          <w:szCs w:val="28"/>
          <w:lang w:val="sr-Cyrl-RS"/>
        </w:rPr>
        <w:t>СКУПШТИНА ОПШТИНЕ ЧАЈЕТИНА</w:t>
      </w:r>
    </w:p>
    <w:p w:rsidR="00D25FD2" w:rsidRPr="00244C46" w:rsidRDefault="00D25FD2" w:rsidP="00D25FD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>Број: 02-165/ 2021-01 од 16. децембра 2021.године</w:t>
      </w:r>
    </w:p>
    <w:p w:rsidR="00D25FD2" w:rsidRPr="00244C46" w:rsidRDefault="00D25FD2" w:rsidP="00D25FD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D25FD2" w:rsidRPr="00244C46" w:rsidRDefault="00D25FD2" w:rsidP="00D25FD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  ПРЕДСЕДНИК</w:t>
      </w:r>
    </w:p>
    <w:p w:rsidR="00D25FD2" w:rsidRPr="00244C46" w:rsidRDefault="00D25FD2" w:rsidP="00D25FD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                                             Скупштине општине,</w:t>
      </w:r>
    </w:p>
    <w:p w:rsidR="00D25FD2" w:rsidRPr="00244C46" w:rsidRDefault="00D25FD2" w:rsidP="00D25FD2">
      <w:pPr>
        <w:spacing w:after="0" w:line="240" w:lineRule="auto"/>
        <w:jc w:val="center"/>
        <w:rPr>
          <w:rFonts w:ascii="Calibri" w:eastAsia="Calibri" w:hAnsi="Calibri" w:cs="Times New Roman"/>
          <w:bCs/>
          <w:i/>
          <w:iCs/>
          <w:lang w:val="sr-Cyrl-RS"/>
        </w:rPr>
      </w:pPr>
      <w:r w:rsidRPr="00244C46">
        <w:rPr>
          <w:rFonts w:ascii="Arial" w:eastAsia="Calibri" w:hAnsi="Arial" w:cs="Arial"/>
          <w:b/>
          <w:sz w:val="24"/>
          <w:szCs w:val="24"/>
          <w:lang w:val="sr-Cyrl-RS"/>
        </w:rPr>
        <w:t xml:space="preserve">                                             </w:t>
      </w:r>
      <w:r w:rsidRPr="00244C46">
        <w:rPr>
          <w:rFonts w:ascii="Arial" w:eastAsia="Calibri" w:hAnsi="Arial" w:cs="Arial"/>
          <w:bCs/>
          <w:i/>
          <w:iCs/>
          <w:sz w:val="24"/>
          <w:szCs w:val="24"/>
          <w:lang w:val="sr-Cyrl-RS"/>
        </w:rPr>
        <w:t xml:space="preserve">Арсен Ђурић </w:t>
      </w:r>
    </w:p>
    <w:p w:rsidR="00457FA3" w:rsidRPr="00272DC9" w:rsidRDefault="00457FA3" w:rsidP="0027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457FA3" w:rsidRPr="00272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E62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A2D5F"/>
    <w:multiLevelType w:val="hybridMultilevel"/>
    <w:tmpl w:val="C862CFDA"/>
    <w:lvl w:ilvl="0" w:tplc="14D23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7338A"/>
    <w:multiLevelType w:val="hybridMultilevel"/>
    <w:tmpl w:val="1C101360"/>
    <w:lvl w:ilvl="0" w:tplc="D48A369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B27DC"/>
    <w:multiLevelType w:val="hybridMultilevel"/>
    <w:tmpl w:val="52DAE0BE"/>
    <w:lvl w:ilvl="0" w:tplc="F48648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5" w:hanging="360"/>
      </w:pPr>
    </w:lvl>
    <w:lvl w:ilvl="2" w:tplc="281A001B" w:tentative="1">
      <w:start w:val="1"/>
      <w:numFmt w:val="lowerRoman"/>
      <w:lvlText w:val="%3."/>
      <w:lvlJc w:val="right"/>
      <w:pPr>
        <w:ind w:left="2505" w:hanging="180"/>
      </w:pPr>
    </w:lvl>
    <w:lvl w:ilvl="3" w:tplc="281A000F" w:tentative="1">
      <w:start w:val="1"/>
      <w:numFmt w:val="decimal"/>
      <w:lvlText w:val="%4."/>
      <w:lvlJc w:val="left"/>
      <w:pPr>
        <w:ind w:left="3225" w:hanging="360"/>
      </w:pPr>
    </w:lvl>
    <w:lvl w:ilvl="4" w:tplc="281A0019" w:tentative="1">
      <w:start w:val="1"/>
      <w:numFmt w:val="lowerLetter"/>
      <w:lvlText w:val="%5."/>
      <w:lvlJc w:val="left"/>
      <w:pPr>
        <w:ind w:left="3945" w:hanging="360"/>
      </w:pPr>
    </w:lvl>
    <w:lvl w:ilvl="5" w:tplc="281A001B" w:tentative="1">
      <w:start w:val="1"/>
      <w:numFmt w:val="lowerRoman"/>
      <w:lvlText w:val="%6."/>
      <w:lvlJc w:val="right"/>
      <w:pPr>
        <w:ind w:left="4665" w:hanging="180"/>
      </w:pPr>
    </w:lvl>
    <w:lvl w:ilvl="6" w:tplc="281A000F" w:tentative="1">
      <w:start w:val="1"/>
      <w:numFmt w:val="decimal"/>
      <w:lvlText w:val="%7."/>
      <w:lvlJc w:val="left"/>
      <w:pPr>
        <w:ind w:left="5385" w:hanging="360"/>
      </w:pPr>
    </w:lvl>
    <w:lvl w:ilvl="7" w:tplc="281A0019" w:tentative="1">
      <w:start w:val="1"/>
      <w:numFmt w:val="lowerLetter"/>
      <w:lvlText w:val="%8."/>
      <w:lvlJc w:val="left"/>
      <w:pPr>
        <w:ind w:left="6105" w:hanging="360"/>
      </w:pPr>
    </w:lvl>
    <w:lvl w:ilvl="8" w:tplc="2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8F75AD"/>
    <w:multiLevelType w:val="hybridMultilevel"/>
    <w:tmpl w:val="7EB2D34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E09129D"/>
    <w:multiLevelType w:val="hybridMultilevel"/>
    <w:tmpl w:val="9306C796"/>
    <w:lvl w:ilvl="0" w:tplc="9724D7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035"/>
    <w:multiLevelType w:val="hybridMultilevel"/>
    <w:tmpl w:val="99166328"/>
    <w:lvl w:ilvl="0" w:tplc="C02494C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0D2F60"/>
    <w:multiLevelType w:val="hybridMultilevel"/>
    <w:tmpl w:val="6EBC8208"/>
    <w:lvl w:ilvl="0" w:tplc="87A8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25670F"/>
    <w:multiLevelType w:val="hybridMultilevel"/>
    <w:tmpl w:val="EF3A476E"/>
    <w:lvl w:ilvl="0" w:tplc="FF74B764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B"/>
    <w:rsid w:val="00032794"/>
    <w:rsid w:val="001C4EBB"/>
    <w:rsid w:val="001F135B"/>
    <w:rsid w:val="00233FF7"/>
    <w:rsid w:val="00272DC9"/>
    <w:rsid w:val="002F00BB"/>
    <w:rsid w:val="00413A33"/>
    <w:rsid w:val="00457FA3"/>
    <w:rsid w:val="00482C07"/>
    <w:rsid w:val="004D5DA5"/>
    <w:rsid w:val="004E2C26"/>
    <w:rsid w:val="005458B0"/>
    <w:rsid w:val="00712D34"/>
    <w:rsid w:val="00775906"/>
    <w:rsid w:val="008B13A8"/>
    <w:rsid w:val="00982192"/>
    <w:rsid w:val="00A80DBE"/>
    <w:rsid w:val="00AB62F5"/>
    <w:rsid w:val="00C32163"/>
    <w:rsid w:val="00D25FD2"/>
    <w:rsid w:val="00D45249"/>
    <w:rsid w:val="00E3053B"/>
    <w:rsid w:val="00E345DF"/>
    <w:rsid w:val="00E81183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636B"/>
  <w15:chartTrackingRefBased/>
  <w15:docId w15:val="{0D511063-8B3B-43F7-812E-9960BCA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06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link w:val="Naslov1Char"/>
    <w:uiPriority w:val="9"/>
    <w:qFormat/>
    <w:rsid w:val="00032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327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03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32794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7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75906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775906"/>
    <w:pPr>
      <w:ind w:left="720"/>
      <w:contextualSpacing/>
    </w:pPr>
  </w:style>
  <w:style w:type="paragraph" w:styleId="Bezrazmaka">
    <w:name w:val="No Spacing"/>
    <w:uiPriority w:val="1"/>
    <w:qFormat/>
    <w:rsid w:val="00AB62F5"/>
    <w:pPr>
      <w:spacing w:after="0" w:line="240" w:lineRule="auto"/>
    </w:pPr>
    <w:rPr>
      <w:lang w:val="sr-Latn-RS"/>
    </w:rPr>
  </w:style>
  <w:style w:type="table" w:styleId="Koordinatnamreatabele">
    <w:name w:val="Table Grid"/>
    <w:basedOn w:val="Normalnatabela"/>
    <w:uiPriority w:val="59"/>
    <w:rsid w:val="001C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cp:lastPrinted>2022-11-29T09:31:00Z</cp:lastPrinted>
  <dcterms:created xsi:type="dcterms:W3CDTF">2022-11-29T12:46:00Z</dcterms:created>
  <dcterms:modified xsi:type="dcterms:W3CDTF">2022-11-29T12:46:00Z</dcterms:modified>
</cp:coreProperties>
</file>