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E1" w:rsidRPr="00AF4234" w:rsidRDefault="00BA1AE1" w:rsidP="00BA1AE1">
      <w:pPr>
        <w:widowControl w:val="0"/>
        <w:numPr>
          <w:ilvl w:val="0"/>
          <w:numId w:val="20"/>
        </w:numPr>
        <w:tabs>
          <w:tab w:val="clear" w:pos="708"/>
          <w:tab w:val="num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i/>
          <w:iCs/>
          <w:kern w:val="2"/>
          <w:sz w:val="24"/>
          <w:szCs w:val="24"/>
          <w:lang w:val="en-US" w:eastAsia="hi-IN" w:bidi="hi-IN"/>
        </w:rPr>
      </w:pP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На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основу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CS" w:eastAsia="ar-SA"/>
        </w:rPr>
        <w:t>члана 29. ст. 4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Закона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о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јавној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својини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(„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Службени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гласник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РС“,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број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72/2011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CS" w:eastAsia="ar-SA"/>
        </w:rPr>
        <w:t xml:space="preserve"> и 88/2013</w:t>
      </w:r>
      <w:r w:rsidRPr="00AF4234">
        <w:rPr>
          <w:rFonts w:ascii="Arial" w:eastAsia="Times New Roman" w:hAnsi="Arial" w:cs="Arial"/>
          <w:b/>
          <w:bCs/>
          <w:iCs/>
          <w:color w:val="FFE8BF"/>
          <w:sz w:val="24"/>
          <w:szCs w:val="24"/>
          <w:lang w:val="en-US"/>
        </w:rPr>
        <w:t xml:space="preserve"> </w:t>
      </w:r>
      <w:r w:rsidRPr="00AF4234">
        <w:rPr>
          <w:rFonts w:ascii="Arial" w:eastAsia="Times New Roman" w:hAnsi="Arial" w:cs="Arial"/>
          <w:iCs/>
          <w:kern w:val="2"/>
          <w:sz w:val="24"/>
          <w:szCs w:val="24"/>
          <w:lang w:val="en-US" w:eastAsia="ar-SA"/>
        </w:rPr>
        <w:t xml:space="preserve">05/2014, 104/2016 – </w:t>
      </w:r>
      <w:proofErr w:type="spellStart"/>
      <w:r w:rsidRPr="00AF4234">
        <w:rPr>
          <w:rFonts w:ascii="Arial" w:eastAsia="Times New Roman" w:hAnsi="Arial" w:cs="Arial"/>
          <w:iCs/>
          <w:kern w:val="2"/>
          <w:sz w:val="24"/>
          <w:szCs w:val="24"/>
          <w:lang w:val="sr-Cyrl-RS" w:eastAsia="ar-SA"/>
        </w:rPr>
        <w:t>др.закон</w:t>
      </w:r>
      <w:proofErr w:type="spellEnd"/>
      <w:r w:rsidRPr="00AF4234">
        <w:rPr>
          <w:rFonts w:ascii="Arial" w:eastAsia="Times New Roman" w:hAnsi="Arial" w:cs="Arial"/>
          <w:iCs/>
          <w:kern w:val="2"/>
          <w:sz w:val="24"/>
          <w:szCs w:val="24"/>
          <w:lang w:val="en-US" w:eastAsia="ar-SA"/>
        </w:rPr>
        <w:t xml:space="preserve">, 108/2016, 113/2017 </w:t>
      </w:r>
      <w:r w:rsidRPr="00AF4234">
        <w:rPr>
          <w:rFonts w:ascii="Arial" w:eastAsia="Times New Roman" w:hAnsi="Arial" w:cs="Arial"/>
          <w:iCs/>
          <w:kern w:val="2"/>
          <w:sz w:val="24"/>
          <w:szCs w:val="24"/>
          <w:lang w:val="sr-Cyrl-RS" w:eastAsia="ar-SA"/>
        </w:rPr>
        <w:t>и</w:t>
      </w:r>
      <w:r w:rsidRPr="00AF4234">
        <w:rPr>
          <w:rFonts w:ascii="Arial" w:eastAsia="Times New Roman" w:hAnsi="Arial" w:cs="Arial"/>
          <w:iCs/>
          <w:kern w:val="2"/>
          <w:sz w:val="24"/>
          <w:szCs w:val="24"/>
          <w:lang w:val="en-US" w:eastAsia="ar-SA"/>
        </w:rPr>
        <w:t xml:space="preserve"> 95/2018)</w:t>
      </w:r>
      <w:r w:rsidRPr="00AF4234">
        <w:rPr>
          <w:rFonts w:ascii="Arial" w:eastAsia="Times New Roman" w:hAnsi="Arial" w:cs="Arial"/>
          <w:iCs/>
          <w:kern w:val="2"/>
          <w:sz w:val="24"/>
          <w:szCs w:val="24"/>
          <w:lang w:val="sr-Cyrl-RS" w:eastAsia="ar-SA"/>
        </w:rPr>
        <w:t xml:space="preserve"> 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 xml:space="preserve">,члана </w:t>
      </w:r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 xml:space="preserve">99.став 20 Закона о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>планрању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 xml:space="preserve"> и изградњи ("Сл. гласник РС", бр. 72/2009, 81/2009 -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>испр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>., 64/2010 - одлука УС, 24/2011, 121/2012, 42/2013 - одлука УС, 50/2013 - одлука УС, 98/2013 - одлука УС, 132/2014, 145/2014, 83/2018, 31/2019 и 37/2019 - др. закон</w:t>
      </w:r>
      <w:r w:rsidRPr="00AF4234">
        <w:rPr>
          <w:rFonts w:ascii="Arial" w:eastAsia="Times New Roman" w:hAnsi="Arial" w:cs="Arial"/>
          <w:b/>
          <w:bCs/>
          <w:i/>
          <w:iCs/>
          <w:color w:val="FFE8BF"/>
          <w:sz w:val="24"/>
          <w:szCs w:val="24"/>
          <w:lang w:val="en-US"/>
        </w:rPr>
        <w:t xml:space="preserve"> </w:t>
      </w:r>
      <w:r w:rsidRPr="00AF4234">
        <w:rPr>
          <w:rFonts w:ascii="Arial" w:eastAsia="Times New Roman" w:hAnsi="Arial" w:cs="Arial"/>
          <w:i/>
          <w:iCs/>
          <w:kern w:val="2"/>
          <w:sz w:val="24"/>
          <w:szCs w:val="24"/>
          <w:lang w:val="en-US" w:eastAsia="hi-IN" w:bidi="hi-IN"/>
        </w:rPr>
        <w:t> -</w:t>
      </w:r>
      <w:r w:rsidRPr="00AF4234">
        <w:rPr>
          <w:rFonts w:ascii="Arial" w:eastAsia="Times New Roman" w:hAnsi="Arial" w:cs="Arial"/>
          <w:iCs/>
          <w:kern w:val="2"/>
          <w:sz w:val="24"/>
          <w:szCs w:val="24"/>
          <w:lang w:val="sr-Cyrl-RS" w:eastAsia="hi-IN" w:bidi="hi-IN"/>
        </w:rPr>
        <w:t xml:space="preserve">и </w:t>
      </w:r>
      <w:r w:rsidRPr="00AF4234">
        <w:rPr>
          <w:rFonts w:ascii="Arial" w:eastAsia="Times New Roman" w:hAnsi="Arial" w:cs="Arial"/>
          <w:iCs/>
          <w:kern w:val="2"/>
          <w:sz w:val="24"/>
          <w:szCs w:val="24"/>
          <w:lang w:val="en-US" w:eastAsia="hi-IN" w:bidi="hi-IN"/>
        </w:rPr>
        <w:t>9/2020)</w:t>
      </w:r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 xml:space="preserve">, члана 184 Закона о општем управном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>постпуку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 xml:space="preserve"> („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>Сл.гласник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 xml:space="preserve"> РС“,бр.18/2016 и 95/2018 – аутентично тумачење)  и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члана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r w:rsidRPr="00AF4234">
        <w:rPr>
          <w:rFonts w:ascii="Arial" w:hAnsi="Arial" w:cs="Arial"/>
          <w:sz w:val="24"/>
          <w:szCs w:val="24"/>
          <w:lang w:val="sr-Cyrl-RS"/>
        </w:rPr>
        <w:t xml:space="preserve">40. Статута општине </w:t>
      </w:r>
      <w:proofErr w:type="spellStart"/>
      <w:r w:rsidRPr="00AF4234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F4234">
        <w:rPr>
          <w:rFonts w:ascii="Arial" w:hAnsi="Arial" w:cs="Arial"/>
          <w:sz w:val="24"/>
          <w:szCs w:val="24"/>
          <w:lang w:val="sr-Cyrl-RS"/>
        </w:rPr>
        <w:t xml:space="preserve">(„Службени лист општине </w:t>
      </w:r>
      <w:proofErr w:type="spellStart"/>
      <w:r w:rsidRPr="00AF4234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F4234">
        <w:rPr>
          <w:rFonts w:ascii="Arial" w:hAnsi="Arial" w:cs="Arial"/>
          <w:sz w:val="24"/>
          <w:szCs w:val="24"/>
          <w:lang w:val="sr-Cyrl-RS"/>
        </w:rPr>
        <w:t xml:space="preserve">“, бр.2/2019), Скупштина општине </w:t>
      </w:r>
      <w:proofErr w:type="spellStart"/>
      <w:r w:rsidRPr="00AF4234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AF4234">
        <w:rPr>
          <w:rFonts w:ascii="Arial" w:hAnsi="Arial" w:cs="Arial"/>
          <w:sz w:val="24"/>
          <w:szCs w:val="24"/>
          <w:lang w:val="sr-Cyrl-RS"/>
        </w:rPr>
        <w:t>, на седници одржаној дана  18. фебруара 2021.године, доноси :</w:t>
      </w:r>
    </w:p>
    <w:p w:rsidR="00BA1AE1" w:rsidRPr="00AF4234" w:rsidRDefault="00BA1AE1" w:rsidP="00BA1AE1">
      <w:pPr>
        <w:widowControl w:val="0"/>
        <w:suppressAutoHyphens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de-DE"/>
        </w:rPr>
      </w:pPr>
    </w:p>
    <w:p w:rsidR="00BA1AE1" w:rsidRPr="00AF4234" w:rsidRDefault="00BA1AE1" w:rsidP="00BA1AE1">
      <w:pPr>
        <w:widowControl w:val="0"/>
        <w:numPr>
          <w:ilvl w:val="0"/>
          <w:numId w:val="20"/>
        </w:numPr>
        <w:tabs>
          <w:tab w:val="clear" w:pos="708"/>
          <w:tab w:val="num" w:pos="0"/>
        </w:tabs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val="en-US" w:eastAsia="ar-SA"/>
        </w:rPr>
      </w:pPr>
      <w:proofErr w:type="gramStart"/>
      <w:r w:rsidRPr="00AF4234">
        <w:rPr>
          <w:rFonts w:ascii="Arial" w:eastAsia="Times New Roman" w:hAnsi="Arial" w:cs="Arial"/>
          <w:b/>
          <w:bCs/>
          <w:kern w:val="2"/>
          <w:sz w:val="24"/>
          <w:szCs w:val="24"/>
          <w:lang w:val="en-US" w:eastAsia="ar-SA"/>
        </w:rPr>
        <w:t>О  Д</w:t>
      </w:r>
      <w:proofErr w:type="gramEnd"/>
      <w:r w:rsidRPr="00AF4234">
        <w:rPr>
          <w:rFonts w:ascii="Arial" w:eastAsia="Times New Roman" w:hAnsi="Arial" w:cs="Arial"/>
          <w:b/>
          <w:bCs/>
          <w:kern w:val="2"/>
          <w:sz w:val="24"/>
          <w:szCs w:val="24"/>
          <w:lang w:val="en-US" w:eastAsia="ar-SA"/>
        </w:rPr>
        <w:t xml:space="preserve">  Л  У  К  У</w:t>
      </w:r>
    </w:p>
    <w:p w:rsidR="00BA1AE1" w:rsidRPr="00AF4234" w:rsidRDefault="00BA1AE1" w:rsidP="00BA1AE1">
      <w:pPr>
        <w:widowControl w:val="0"/>
        <w:numPr>
          <w:ilvl w:val="0"/>
          <w:numId w:val="20"/>
        </w:numPr>
        <w:tabs>
          <w:tab w:val="clear" w:pos="708"/>
          <w:tab w:val="num" w:pos="0"/>
        </w:tabs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i/>
          <w:iCs/>
          <w:kern w:val="2"/>
          <w:sz w:val="24"/>
          <w:szCs w:val="24"/>
          <w:lang w:val="en-US" w:eastAsia="ar-SA"/>
        </w:rPr>
      </w:pPr>
      <w:r w:rsidRPr="00AF4234">
        <w:rPr>
          <w:rFonts w:ascii="Arial" w:eastAsia="Times New Roman" w:hAnsi="Arial" w:cs="Arial"/>
          <w:b/>
          <w:bCs/>
          <w:kern w:val="2"/>
          <w:sz w:val="24"/>
          <w:szCs w:val="24"/>
          <w:lang w:val="en-US" w:eastAsia="ar-SA"/>
        </w:rPr>
        <w:t xml:space="preserve">О </w:t>
      </w:r>
      <w:r w:rsidRPr="00AF4234">
        <w:rPr>
          <w:rFonts w:ascii="Arial" w:eastAsia="Times New Roman" w:hAnsi="Arial" w:cs="Arial"/>
          <w:b/>
          <w:bCs/>
          <w:kern w:val="2"/>
          <w:sz w:val="24"/>
          <w:szCs w:val="24"/>
          <w:lang w:val="sr-Cyrl-RS" w:eastAsia="ar-SA"/>
        </w:rPr>
        <w:t>ПРИБАВЉАЊУ У ЈАВНУ СВОЈИНУ</w:t>
      </w:r>
      <w:r>
        <w:rPr>
          <w:rFonts w:ascii="Arial" w:eastAsia="Times New Roman" w:hAnsi="Arial" w:cs="Arial"/>
          <w:b/>
          <w:bCs/>
          <w:kern w:val="2"/>
          <w:sz w:val="24"/>
          <w:szCs w:val="24"/>
          <w:lang w:val="sr-Cyrl-RS" w:eastAsia="ar-SA"/>
        </w:rPr>
        <w:t xml:space="preserve"> КАТ.ПАРЦЕЛА 4267/5 И 4266/2 КО </w:t>
      </w:r>
      <w:r w:rsidRPr="00AF4234">
        <w:rPr>
          <w:rFonts w:ascii="Arial" w:eastAsia="Times New Roman" w:hAnsi="Arial" w:cs="Arial"/>
          <w:b/>
          <w:bCs/>
          <w:kern w:val="2"/>
          <w:sz w:val="24"/>
          <w:szCs w:val="24"/>
          <w:lang w:val="sr-Cyrl-RS" w:eastAsia="ar-SA"/>
        </w:rPr>
        <w:t>ЧАЈЕТИНА</w:t>
      </w:r>
    </w:p>
    <w:p w:rsidR="00BA1AE1" w:rsidRPr="00AF4234" w:rsidRDefault="00BA1AE1" w:rsidP="00BA1AE1">
      <w:pPr>
        <w:widowControl w:val="0"/>
        <w:numPr>
          <w:ilvl w:val="0"/>
          <w:numId w:val="20"/>
        </w:numPr>
        <w:tabs>
          <w:tab w:val="clear" w:pos="708"/>
          <w:tab w:val="num" w:pos="0"/>
        </w:tabs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i/>
          <w:iCs/>
          <w:kern w:val="2"/>
          <w:sz w:val="24"/>
          <w:szCs w:val="24"/>
          <w:lang w:val="en-US" w:eastAsia="ar-SA"/>
        </w:rPr>
      </w:pPr>
    </w:p>
    <w:p w:rsidR="00BA1AE1" w:rsidRPr="00AF4234" w:rsidRDefault="00BA1AE1" w:rsidP="00BA1AE1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</w:pPr>
      <w:r w:rsidRPr="00AF4234">
        <w:rPr>
          <w:rFonts w:ascii="Arial" w:eastAsia="Times New Roman" w:hAnsi="Arial" w:cs="Arial"/>
          <w:b/>
          <w:bCs/>
          <w:kern w:val="2"/>
          <w:sz w:val="24"/>
          <w:szCs w:val="24"/>
          <w:lang w:val="sr-Cyrl-RS" w:eastAsia="ar-SA"/>
        </w:rPr>
        <w:t>1.ПРИБАВЉА СЕ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 xml:space="preserve"> у јавну својину непосредном погодбом земљиште означено као :</w:t>
      </w:r>
    </w:p>
    <w:p w:rsidR="00BA1AE1" w:rsidRPr="00AF4234" w:rsidRDefault="00BA1AE1" w:rsidP="00BA1AE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</w:pP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>кат.парцела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 xml:space="preserve"> 4267/5 површине 991 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de-DE" w:eastAsia="ar-SA"/>
        </w:rPr>
        <w:t>m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vertAlign w:val="superscript"/>
          <w:lang w:val="de-DE" w:eastAsia="ar-SA"/>
        </w:rPr>
        <w:t xml:space="preserve">2 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 xml:space="preserve">и 4266/2 површине 197 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de-DE" w:eastAsia="ar-SA"/>
        </w:rPr>
        <w:t>m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vertAlign w:val="superscript"/>
          <w:lang w:val="de-DE" w:eastAsia="ar-SA"/>
        </w:rPr>
        <w:t>2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de-DE" w:eastAsia="ar-SA"/>
        </w:rPr>
        <w:t xml:space="preserve"> 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 xml:space="preserve">обе КО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>Чајетина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 xml:space="preserve"> за износ накнаде од 4950,00 динара по 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de-DE" w:eastAsia="ar-SA"/>
        </w:rPr>
        <w:t>m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vertAlign w:val="superscript"/>
          <w:lang w:val="de-DE" w:eastAsia="ar-SA"/>
        </w:rPr>
        <w:t xml:space="preserve">2 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>што укупно износи 5.880.600,00 динара (словима: пет милиона, осам стотина осамдесет хиљада и  шесто динара)</w:t>
      </w:r>
    </w:p>
    <w:p w:rsidR="00BA1AE1" w:rsidRPr="00AF4234" w:rsidRDefault="00BA1AE1" w:rsidP="00BA1AE1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val="de-DE" w:eastAsia="ar-SA"/>
        </w:rPr>
      </w:pPr>
      <w:r w:rsidRPr="00AF4234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val="de-DE" w:eastAsia="ar-SA"/>
        </w:rPr>
        <w:t>2</w:t>
      </w:r>
      <w:r w:rsidRPr="00AF4234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val="sr-Cyrl-CS" w:eastAsia="ar-SA"/>
        </w:rPr>
        <w:t>.</w:t>
      </w:r>
      <w:r w:rsidRPr="00AF4234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val="sr-Cyrl-CS" w:eastAsia="ar-SA"/>
        </w:rPr>
        <w:t xml:space="preserve"> О прибављању непокретности у јавну својину из тачки 1.</w:t>
      </w:r>
      <w:r w:rsidRPr="00AF4234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val="de-DE" w:eastAsia="ar-SA"/>
        </w:rPr>
        <w:t xml:space="preserve"> </w:t>
      </w:r>
      <w:r w:rsidRPr="00AF4234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val="sr-Cyrl-CS" w:eastAsia="ar-SA"/>
        </w:rPr>
        <w:t>ове одлуке закључиће се уговори између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CS" w:eastAsia="ar-SA"/>
        </w:rPr>
        <w:t xml:space="preserve"> 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>власника парцела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CS" w:eastAsia="ar-SA"/>
        </w:rPr>
        <w:t xml:space="preserve"> </w:t>
      </w:r>
      <w:r w:rsidRPr="00AF4234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val="sr-Cyrl-CS" w:eastAsia="ar-SA"/>
        </w:rPr>
        <w:t xml:space="preserve">и </w:t>
      </w:r>
      <w:proofErr w:type="spellStart"/>
      <w:r w:rsidRPr="00AF4234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val="en-US" w:eastAsia="ar-SA"/>
        </w:rPr>
        <w:t>општин</w:t>
      </w:r>
      <w:proofErr w:type="spellEnd"/>
      <w:r w:rsidRPr="00AF4234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val="sr-Cyrl-CS" w:eastAsia="ar-SA"/>
        </w:rPr>
        <w:t xml:space="preserve">е </w:t>
      </w:r>
      <w:proofErr w:type="spellStart"/>
      <w:r w:rsidRPr="00AF4234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val="sr-Cyrl-CS" w:eastAsia="ar-SA"/>
        </w:rPr>
        <w:t>Чајетина</w:t>
      </w:r>
      <w:proofErr w:type="spellEnd"/>
      <w:r w:rsidRPr="00AF4234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val="sr-Cyrl-CS" w:eastAsia="ar-SA"/>
        </w:rPr>
        <w:t xml:space="preserve">, чијем закључењу су </w:t>
      </w:r>
      <w:proofErr w:type="gramStart"/>
      <w:r w:rsidRPr="00AF4234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val="sr-Cyrl-CS" w:eastAsia="ar-SA"/>
        </w:rPr>
        <w:t xml:space="preserve">странке </w:t>
      </w:r>
      <w:r w:rsidRPr="00AF4234">
        <w:rPr>
          <w:rFonts w:ascii="Arial" w:eastAsia="Times New Roman" w:hAnsi="Arial" w:cs="Arial"/>
          <w:bCs/>
          <w:color w:val="FF0000"/>
          <w:kern w:val="2"/>
          <w:sz w:val="24"/>
          <w:szCs w:val="24"/>
          <w:lang w:val="sr-Cyrl-CS" w:eastAsia="ar-SA"/>
        </w:rPr>
        <w:t xml:space="preserve"> </w:t>
      </w:r>
      <w:r w:rsidRPr="00AF4234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val="sr-Cyrl-CS" w:eastAsia="ar-SA"/>
        </w:rPr>
        <w:t>дужне</w:t>
      </w:r>
      <w:proofErr w:type="gramEnd"/>
      <w:r w:rsidRPr="00AF4234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val="sr-Cyrl-CS" w:eastAsia="ar-SA"/>
        </w:rPr>
        <w:t xml:space="preserve"> да приступи у року од 30 дана од дана доношења решења. У противном, има се сматрати да су странке одустале од захтева и ово решење ће се поништити.</w:t>
      </w:r>
    </w:p>
    <w:p w:rsidR="00BA1AE1" w:rsidRPr="00AF4234" w:rsidRDefault="00BA1AE1" w:rsidP="00BA1AE1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val="de-DE" w:eastAsia="ar-SA"/>
        </w:rPr>
      </w:pPr>
      <w:r w:rsidRPr="00AF4234">
        <w:rPr>
          <w:rFonts w:ascii="Arial" w:eastAsia="Times New Roman" w:hAnsi="Arial" w:cs="Arial"/>
          <w:b/>
          <w:bCs/>
          <w:kern w:val="2"/>
          <w:sz w:val="24"/>
          <w:szCs w:val="24"/>
          <w:lang w:val="de-DE" w:eastAsia="ar-SA"/>
        </w:rPr>
        <w:t>3</w:t>
      </w:r>
      <w:r w:rsidRPr="00AF4234">
        <w:rPr>
          <w:rFonts w:ascii="Arial" w:eastAsia="Times New Roman" w:hAnsi="Arial" w:cs="Arial"/>
          <w:b/>
          <w:bCs/>
          <w:kern w:val="2"/>
          <w:sz w:val="24"/>
          <w:szCs w:val="24"/>
          <w:lang w:val="sr-Cyrl-CS" w:eastAsia="ar-SA"/>
        </w:rPr>
        <w:t>.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C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Овлашћује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се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председник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општине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Чајетина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Милан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Стаматовић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да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име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општине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Чајетина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закључи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уговор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из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тачке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CS" w:eastAsia="ar-SA"/>
        </w:rPr>
        <w:t>4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.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ове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одлуке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.</w:t>
      </w:r>
    </w:p>
    <w:p w:rsidR="00BA1AE1" w:rsidRPr="00AF4234" w:rsidRDefault="00BA1AE1" w:rsidP="00BA1AE1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val="de-DE" w:eastAsia="ar-SA"/>
        </w:rPr>
      </w:pPr>
      <w:r w:rsidRPr="00AF4234">
        <w:rPr>
          <w:rFonts w:ascii="Arial" w:eastAsia="Times New Roman" w:hAnsi="Arial" w:cs="Arial"/>
          <w:b/>
          <w:bCs/>
          <w:kern w:val="2"/>
          <w:sz w:val="24"/>
          <w:szCs w:val="24"/>
          <w:lang w:val="sr-Cyrl-CS" w:eastAsia="ar-SA"/>
        </w:rPr>
        <w:t>4.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Уговор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>и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о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 xml:space="preserve"> прибављању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непокретности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из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тачке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gram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1.ове</w:t>
      </w:r>
      <w:proofErr w:type="gram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одлуке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закључуј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>у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се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по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претходно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прибављеном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мишљењу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јавног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правобранилаштва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општине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Чајетина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 xml:space="preserve"> и исти се оверавају код јавног бележника а трошкови овере падају </w:t>
      </w:r>
      <w:r w:rsidRPr="00AF4234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val="sr-Cyrl-RS" w:eastAsia="ar-SA"/>
        </w:rPr>
        <w:t xml:space="preserve">на терет Општине </w:t>
      </w:r>
      <w:proofErr w:type="spellStart"/>
      <w:r w:rsidRPr="00AF4234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val="sr-Cyrl-RS" w:eastAsia="ar-SA"/>
        </w:rPr>
        <w:t>Чајетина</w:t>
      </w:r>
      <w:proofErr w:type="spellEnd"/>
    </w:p>
    <w:p w:rsidR="00BA1AE1" w:rsidRPr="00AF4234" w:rsidRDefault="00BA1AE1" w:rsidP="00BA1AE1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val="sr-Cyrl-RS" w:eastAsia="ar-SA"/>
        </w:rPr>
      </w:pPr>
      <w:r w:rsidRPr="00AF4234">
        <w:rPr>
          <w:rFonts w:ascii="Arial" w:eastAsia="Times New Roman" w:hAnsi="Arial" w:cs="Arial"/>
          <w:b/>
          <w:bCs/>
          <w:kern w:val="2"/>
          <w:sz w:val="24"/>
          <w:szCs w:val="24"/>
          <w:lang w:val="de-DE" w:eastAsia="ar-SA"/>
        </w:rPr>
        <w:t>5</w:t>
      </w:r>
      <w:r w:rsidRPr="00AF4234">
        <w:rPr>
          <w:rFonts w:ascii="Arial" w:eastAsia="Times New Roman" w:hAnsi="Arial" w:cs="Arial"/>
          <w:b/>
          <w:bCs/>
          <w:kern w:val="2"/>
          <w:sz w:val="24"/>
          <w:szCs w:val="24"/>
          <w:lang w:val="sr-Cyrl-CS" w:eastAsia="ar-SA"/>
        </w:rPr>
        <w:t>.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Ова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одлука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ће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се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објавити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у „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Сл.листу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општине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Чајетина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“ и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ступа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на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снагу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року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од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осам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дана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по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објављивању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.</w:t>
      </w:r>
    </w:p>
    <w:p w:rsidR="00BA1AE1" w:rsidRPr="00AF4234" w:rsidRDefault="00BA1AE1" w:rsidP="00BA1AE1">
      <w:pPr>
        <w:widowControl w:val="0"/>
        <w:numPr>
          <w:ilvl w:val="0"/>
          <w:numId w:val="20"/>
        </w:numPr>
        <w:tabs>
          <w:tab w:val="clear" w:pos="708"/>
          <w:tab w:val="num" w:pos="0"/>
        </w:tabs>
        <w:suppressAutoHyphens/>
        <w:spacing w:after="0" w:line="240" w:lineRule="auto"/>
        <w:ind w:left="0"/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</w:pP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ab/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ab/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ab/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ab/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ab/>
      </w:r>
    </w:p>
    <w:p w:rsidR="00BA1AE1" w:rsidRPr="00AF4234" w:rsidRDefault="00BA1AE1" w:rsidP="00BA1AE1">
      <w:pPr>
        <w:widowControl w:val="0"/>
        <w:numPr>
          <w:ilvl w:val="0"/>
          <w:numId w:val="20"/>
        </w:numPr>
        <w:tabs>
          <w:tab w:val="clear" w:pos="708"/>
          <w:tab w:val="num" w:pos="0"/>
        </w:tabs>
        <w:suppressAutoHyphens/>
        <w:spacing w:after="0" w:line="240" w:lineRule="auto"/>
        <w:ind w:left="0"/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</w:pPr>
    </w:p>
    <w:p w:rsidR="00BA1AE1" w:rsidRPr="00AF4234" w:rsidRDefault="00BA1AE1" w:rsidP="00BA1AE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24"/>
          <w:szCs w:val="24"/>
          <w:lang w:val="sr-Cyrl-RS" w:eastAsia="hi-IN" w:bidi="hi-IN"/>
        </w:rPr>
      </w:pPr>
      <w:r w:rsidRPr="00AF4234">
        <w:rPr>
          <w:rFonts w:ascii="Arial" w:eastAsia="Times New Roman" w:hAnsi="Arial" w:cs="Arial"/>
          <w:b/>
          <w:i/>
          <w:kern w:val="2"/>
          <w:sz w:val="24"/>
          <w:szCs w:val="24"/>
          <w:lang w:val="sr-Cyrl-RS" w:eastAsia="hi-IN" w:bidi="hi-IN"/>
        </w:rPr>
        <w:t>О б р а з л о ж е њ е</w:t>
      </w:r>
    </w:p>
    <w:p w:rsidR="00BA1AE1" w:rsidRPr="00AF4234" w:rsidRDefault="00BA1AE1" w:rsidP="00BA1AE1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kern w:val="2"/>
          <w:sz w:val="24"/>
          <w:szCs w:val="24"/>
          <w:lang w:val="de-DE" w:eastAsia="hi-IN" w:bidi="hi-IN"/>
        </w:rPr>
      </w:pPr>
    </w:p>
    <w:p w:rsidR="00BA1AE1" w:rsidRPr="00AF4234" w:rsidRDefault="00BA1AE1" w:rsidP="00BA1AE1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 xml:space="preserve">Дана 02. фебруара 20201године, Општинској управи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>Чајетина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 xml:space="preserve"> обратило се Општинско правобранилаштво Општине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>Чајетина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 xml:space="preserve"> захтевом за прибављање у јавну својину 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>кат.парцела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 xml:space="preserve"> 4267/5 и 4266/2 КО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>Чајетина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 xml:space="preserve">. </w:t>
      </w:r>
    </w:p>
    <w:p w:rsidR="00BA1AE1" w:rsidRPr="00AF4234" w:rsidRDefault="00BA1AE1" w:rsidP="00BA1AE1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 xml:space="preserve">У захтеву се наводи да су се сувласници на предње наведеним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>кат.парцелама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 xml:space="preserve"> обратили Општинском правобранилаштву са понудом за прибављање у јавну својину предметних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>кат.парцела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 xml:space="preserve"> из разлога што су исте асфалтиране и намењене за општу употребу као и да се те парцеле користе као</w:t>
      </w:r>
    </w:p>
    <w:p w:rsidR="00BA1AE1" w:rsidRDefault="00BA1AE1" w:rsidP="00BA1AE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 xml:space="preserve">приступни пут до већег броја других стамбених објеката у том потесу у насељеном месту Златибор и да им је то једини приступ до њихових стамбених </w:t>
      </w:r>
    </w:p>
    <w:p w:rsidR="00BA1AE1" w:rsidRDefault="00BA1AE1" w:rsidP="00BA1AE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</w:p>
    <w:p w:rsidR="00BA1AE1" w:rsidRDefault="00BA1AE1" w:rsidP="00BA1AE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</w:p>
    <w:p w:rsidR="00BA1AE1" w:rsidRPr="00AF4234" w:rsidRDefault="00BA1AE1" w:rsidP="00BA1AE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>објеката. Уз захтев Општинско правобранилашт</w:t>
      </w:r>
      <w:r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>во је приложило акт Порес</w:t>
      </w:r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>к</w:t>
      </w:r>
      <w:r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>е</w:t>
      </w:r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 xml:space="preserve"> управе о просечној тржишној вредности предметних непокретности и извод из листа непокретности.</w:t>
      </w:r>
    </w:p>
    <w:p w:rsidR="00BA1AE1" w:rsidRPr="00AF4234" w:rsidRDefault="00BA1AE1" w:rsidP="00BA1AE1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>Поступајући по захтеву  поступајући орган утврдио је :</w:t>
      </w:r>
    </w:p>
    <w:p w:rsidR="00BA1AE1" w:rsidRPr="00AF4234" w:rsidRDefault="00BA1AE1" w:rsidP="00BA1AE1">
      <w:pPr>
        <w:widowControl w:val="0"/>
        <w:numPr>
          <w:ilvl w:val="0"/>
          <w:numId w:val="21"/>
        </w:numPr>
        <w:suppressAutoHyphens/>
        <w:spacing w:after="0" w:line="240" w:lineRule="auto"/>
        <w:ind w:left="0" w:firstLine="360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 xml:space="preserve">увидом у лист непокретности број 7601 КО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>Чајетина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 xml:space="preserve"> за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>кат.парцеле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 xml:space="preserve"> 4267/5 и 4266/2 обе КО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>Чајетина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 xml:space="preserve"> да су сувласници наведених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>кат.парцела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 xml:space="preserve"> са обимом удела од по 1/2 Јовић Јово из Златибора, Миладина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>Пећинара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 xml:space="preserve"> 94 А и Зоран Панић из Лознице, Слободана Пенезића Крцуна 12.</w:t>
      </w:r>
    </w:p>
    <w:p w:rsidR="00BA1AE1" w:rsidRPr="00AF4234" w:rsidRDefault="00BA1AE1" w:rsidP="00BA1AE1">
      <w:pPr>
        <w:widowControl w:val="0"/>
        <w:numPr>
          <w:ilvl w:val="0"/>
          <w:numId w:val="21"/>
        </w:numPr>
        <w:suppressAutoHyphens/>
        <w:spacing w:after="0" w:line="240" w:lineRule="auto"/>
        <w:ind w:left="0" w:firstLine="360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 xml:space="preserve">увиђајем извршеним дана 04.02.2021.године на предметним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>кат.парцелама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 xml:space="preserve"> да се на истим налази објекат – асфалтирана улица која представља једину саобраћајну комуникацију за објекте изграђене на околним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>кат.парцелама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 xml:space="preserve"> са јавним путем.</w:t>
      </w:r>
    </w:p>
    <w:p w:rsidR="00BA1AE1" w:rsidRPr="00AF4234" w:rsidRDefault="00BA1AE1" w:rsidP="00BA1AE1">
      <w:pPr>
        <w:widowControl w:val="0"/>
        <w:numPr>
          <w:ilvl w:val="0"/>
          <w:numId w:val="21"/>
        </w:numPr>
        <w:suppressAutoHyphens/>
        <w:spacing w:after="0" w:line="240" w:lineRule="auto"/>
        <w:ind w:left="0" w:firstLine="360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 xml:space="preserve">да је на основу процене Министарства финансија – Одељења за контролу издвојених активности Ужице број 100-464-08-16/2021 од 07.01.202..године утврђена тржишна вредност предметног земљишта од 4950,00 динара по </w:t>
      </w:r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m</w:t>
      </w:r>
      <w:r w:rsidRPr="00AF4234">
        <w:rPr>
          <w:rFonts w:ascii="Arial" w:eastAsia="Times New Roman" w:hAnsi="Arial" w:cs="Arial"/>
          <w:kern w:val="2"/>
          <w:sz w:val="24"/>
          <w:szCs w:val="24"/>
          <w:vertAlign w:val="superscript"/>
          <w:lang w:val="en-US" w:eastAsia="hi-IN" w:bidi="hi-IN"/>
        </w:rPr>
        <w:t>2</w:t>
      </w:r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 xml:space="preserve"> са којом ценом се Зоран Панић у своје име и у име Јова Јовића по приложеном пуномоћју сагласио на записник дана 18.02.2021.године</w:t>
      </w:r>
    </w:p>
    <w:p w:rsidR="00BA1AE1" w:rsidRPr="00AF4234" w:rsidRDefault="00BA1AE1" w:rsidP="00BA1AE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</w:pP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CS" w:eastAsia="ar-SA"/>
        </w:rPr>
        <w:t xml:space="preserve">Чланом 29. ст. 4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Закона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о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јавној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својини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 xml:space="preserve">прописано је да се  непокретне ствари могу прибавити или отуђити непосредном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>погодобом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>, али не испод од стране надлежног органа процењене тржишне вредности непокретности (код отуђења) односно не изнад те вредности (код прибављања), ако у конкретном случају то представља једино могуће решење. Предлог акта односно акт о оваквом располагању мора да садржи образложење из кога се може утврдити постојање ових околности.</w:t>
      </w:r>
    </w:p>
    <w:p w:rsidR="00BA1AE1" w:rsidRPr="00AF4234" w:rsidRDefault="00BA1AE1" w:rsidP="00BA1AE1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 xml:space="preserve">Чланом 99.став 20 Закона о планирању и изградњи ("Сл. гласник РС", бр. 72/2009, 81/2009 -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>испр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>., 64/2010 - одлука УС, 24/2011, 121/2012, 42/2013 - одлука УС, 50/2013 - одлука УС, 98/2013 - одлука УС, 132/2014, 145/2014, 83/2018, 31/2019 и 37/2019 - др. закон) предвиђено је да се п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рибављање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неизграђеног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грађевинског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земљишта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у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јавну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својину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за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потребе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уређења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површина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јавне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намене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,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може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,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осим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у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поступку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прописаним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законом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којим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се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уређује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експропријација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,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спровести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и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споразумом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са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власником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грађевинског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земљишта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,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на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начин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и у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поступку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који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се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уређује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општим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актом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јединице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локалне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самоуправе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en-US" w:eastAsia="hi-IN" w:bidi="hi-IN"/>
        </w:rPr>
        <w:t>.</w:t>
      </w:r>
    </w:p>
    <w:p w:rsidR="00BA1AE1" w:rsidRPr="00AF4234" w:rsidRDefault="00BA1AE1" w:rsidP="00BA1AE1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 xml:space="preserve">Имајући у виду да </w:t>
      </w:r>
      <w:r w:rsidRPr="00AF4234">
        <w:rPr>
          <w:rFonts w:ascii="Arial" w:eastAsia="Times New Roman" w:hAnsi="Arial" w:cs="Arial"/>
          <w:kern w:val="2"/>
          <w:sz w:val="24"/>
          <w:szCs w:val="24"/>
          <w:lang w:val="sr-Cyrl-CS" w:eastAsia="hi-IN" w:bidi="hi-IN"/>
        </w:rPr>
        <w:t xml:space="preserve">у конкретном случају предметно прибављање непокретности представља једино могуће решење а све са разлога што се 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sr-Cyrl-CS" w:eastAsia="hi-IN" w:bidi="hi-IN"/>
        </w:rPr>
        <w:t>кат.парцеле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sr-Cyrl-CS" w:eastAsia="hi-IN" w:bidi="hi-IN"/>
        </w:rPr>
        <w:t xml:space="preserve"> 4267/5 и 4266/2 КО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sr-Cyrl-CS" w:eastAsia="hi-IN" w:bidi="hi-IN"/>
        </w:rPr>
        <w:t>Чајетина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sr-Cyrl-CS" w:eastAsia="hi-IN" w:bidi="hi-IN"/>
        </w:rPr>
        <w:t xml:space="preserve"> већ користе као </w:t>
      </w:r>
      <w:proofErr w:type="spellStart"/>
      <w:r w:rsidRPr="00AF4234">
        <w:rPr>
          <w:rFonts w:ascii="Arial" w:eastAsia="Times New Roman" w:hAnsi="Arial" w:cs="Arial"/>
          <w:kern w:val="2"/>
          <w:sz w:val="24"/>
          <w:szCs w:val="24"/>
          <w:lang w:val="sr-Cyrl-CS" w:eastAsia="hi-IN" w:bidi="hi-IN"/>
        </w:rPr>
        <w:t>као</w:t>
      </w:r>
      <w:proofErr w:type="spellEnd"/>
      <w:r w:rsidRPr="00AF4234">
        <w:rPr>
          <w:rFonts w:ascii="Arial" w:eastAsia="Times New Roman" w:hAnsi="Arial" w:cs="Arial"/>
          <w:kern w:val="2"/>
          <w:sz w:val="24"/>
          <w:szCs w:val="24"/>
          <w:lang w:val="sr-Cyrl-CS" w:eastAsia="hi-IN" w:bidi="hi-IN"/>
        </w:rPr>
        <w:t xml:space="preserve"> површине јавне намене, </w:t>
      </w:r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>то су испуњени услови прописани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CS" w:eastAsia="ar-SA"/>
        </w:rPr>
        <w:t xml:space="preserve"> чланом  29. ст. 4</w:t>
      </w:r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Закона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о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јавној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en-US" w:eastAsia="ar-SA"/>
        </w:rPr>
        <w:t>својини</w:t>
      </w:r>
      <w:proofErr w:type="spellEnd"/>
      <w:r w:rsidRPr="00AF4234">
        <w:rPr>
          <w:rFonts w:ascii="Arial" w:eastAsia="Times New Roman" w:hAnsi="Arial" w:cs="Arial"/>
          <w:bCs/>
          <w:kern w:val="2"/>
          <w:sz w:val="24"/>
          <w:szCs w:val="24"/>
          <w:lang w:val="sr-Cyrl-RS" w:eastAsia="ar-SA"/>
        </w:rPr>
        <w:t xml:space="preserve"> и </w:t>
      </w:r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>чланом 99.став 20 Закона о план</w:t>
      </w:r>
      <w:r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>и</w:t>
      </w:r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>рању и изградњи.</w:t>
      </w:r>
    </w:p>
    <w:p w:rsidR="00BA1AE1" w:rsidRDefault="00BA1AE1" w:rsidP="00BA1AE1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>Из напред изнетог чињеничног стања и важећих законских прописа одлучено је као у диспозитиву решења.</w:t>
      </w:r>
    </w:p>
    <w:p w:rsidR="00BA1AE1" w:rsidRDefault="00BA1AE1" w:rsidP="00BA1AE1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</w:p>
    <w:p w:rsidR="00BA1AE1" w:rsidRDefault="00BA1AE1" w:rsidP="00BA1AE1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</w:p>
    <w:p w:rsidR="00BA1AE1" w:rsidRDefault="00BA1AE1" w:rsidP="00BA1AE1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</w:p>
    <w:p w:rsidR="00BA1AE1" w:rsidRDefault="00BA1AE1" w:rsidP="00BA1AE1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</w:p>
    <w:p w:rsidR="00BA1AE1" w:rsidRDefault="00BA1AE1" w:rsidP="00BA1AE1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</w:p>
    <w:p w:rsidR="00BA1AE1" w:rsidRDefault="00BA1AE1" w:rsidP="00BA1AE1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</w:p>
    <w:p w:rsidR="00BA1AE1" w:rsidRDefault="00BA1AE1" w:rsidP="00BA1AE1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</w:p>
    <w:p w:rsidR="00BA1AE1" w:rsidRDefault="00BA1AE1" w:rsidP="00BA1AE1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</w:p>
    <w:p w:rsidR="00BA1AE1" w:rsidRDefault="00BA1AE1" w:rsidP="00BA1AE1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</w:p>
    <w:p w:rsidR="00BA1AE1" w:rsidRDefault="00BA1AE1" w:rsidP="00BA1AE1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</w:p>
    <w:p w:rsidR="00BA1AE1" w:rsidRDefault="00BA1AE1" w:rsidP="00BA1AE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</w:p>
    <w:p w:rsidR="00BA1AE1" w:rsidRPr="00AF4234" w:rsidRDefault="00BA1AE1" w:rsidP="00BA1AE1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</w:p>
    <w:p w:rsidR="00BA1AE1" w:rsidRPr="00AF4234" w:rsidRDefault="00BA1AE1" w:rsidP="00BA1AE1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  <w:r w:rsidRPr="00AF4234">
        <w:rPr>
          <w:rFonts w:ascii="Arial" w:eastAsia="Times New Roman" w:hAnsi="Arial" w:cs="Arial"/>
          <w:b/>
          <w:kern w:val="2"/>
          <w:sz w:val="24"/>
          <w:szCs w:val="24"/>
          <w:lang w:val="sr-Cyrl-RS" w:eastAsia="hi-IN" w:bidi="hi-IN"/>
        </w:rPr>
        <w:t>УПУТСТВО О ПРАВНОМ СРЕДСТВУ:</w:t>
      </w:r>
      <w:r w:rsidRPr="00AF4234"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  <w:t xml:space="preserve"> Против овог решења није дозвољена жалба, нити се може покренути управни спор.</w:t>
      </w:r>
    </w:p>
    <w:p w:rsidR="00BA1AE1" w:rsidRDefault="00BA1AE1" w:rsidP="00BA1AE1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</w:p>
    <w:p w:rsidR="00BA1AE1" w:rsidRPr="00AF4234" w:rsidRDefault="00BA1AE1" w:rsidP="00BA1AE1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sr-Cyrl-RS" w:eastAsia="hi-IN" w:bidi="hi-IN"/>
        </w:rPr>
      </w:pPr>
    </w:p>
    <w:p w:rsidR="00BA1AE1" w:rsidRPr="00AF4234" w:rsidRDefault="00BA1AE1" w:rsidP="00BA1AE1">
      <w:pPr>
        <w:widowControl w:val="0"/>
        <w:suppressAutoHyphens/>
        <w:spacing w:after="0" w:line="240" w:lineRule="auto"/>
        <w:ind w:firstLine="142"/>
        <w:jc w:val="center"/>
        <w:rPr>
          <w:rFonts w:ascii="Arial" w:eastAsia="Times New Roman" w:hAnsi="Arial" w:cs="Arial"/>
          <w:b/>
          <w:kern w:val="2"/>
          <w:sz w:val="28"/>
          <w:szCs w:val="28"/>
          <w:lang w:val="sr-Cyrl-RS" w:eastAsia="hi-IN" w:bidi="hi-IN"/>
        </w:rPr>
      </w:pPr>
      <w:r w:rsidRPr="00AF4234">
        <w:rPr>
          <w:rFonts w:ascii="Arial" w:eastAsia="Times New Roman" w:hAnsi="Arial" w:cs="Arial"/>
          <w:b/>
          <w:kern w:val="2"/>
          <w:sz w:val="28"/>
          <w:szCs w:val="28"/>
          <w:lang w:val="sr-Cyrl-RS" w:eastAsia="hi-IN" w:bidi="hi-IN"/>
        </w:rPr>
        <w:t>СКУПШТИНА ОПШТИНЕ ЧАЈЕТИНА</w:t>
      </w:r>
    </w:p>
    <w:p w:rsidR="00BA1AE1" w:rsidRPr="00AF4234" w:rsidRDefault="00BA1AE1" w:rsidP="00BA1AE1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/>
          <w:kern w:val="2"/>
          <w:sz w:val="24"/>
          <w:szCs w:val="24"/>
          <w:lang w:val="sr-Cyrl-RS" w:eastAsia="hi-IN" w:bidi="hi-IN"/>
        </w:rPr>
      </w:pPr>
      <w:r w:rsidRPr="00AF4234">
        <w:rPr>
          <w:rFonts w:ascii="Arial" w:eastAsia="Times New Roman" w:hAnsi="Arial" w:cs="Arial"/>
          <w:b/>
          <w:kern w:val="2"/>
          <w:sz w:val="24"/>
          <w:szCs w:val="24"/>
          <w:lang w:val="sr-Cyrl-RS" w:eastAsia="hi-IN" w:bidi="hi-IN"/>
        </w:rPr>
        <w:t>Број: 46-05/2021-02 од 18. фебруара 2021.године</w:t>
      </w:r>
    </w:p>
    <w:p w:rsidR="00BA1AE1" w:rsidRPr="00AF4234" w:rsidRDefault="00BA1AE1" w:rsidP="00BA1AE1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/>
          <w:kern w:val="2"/>
          <w:sz w:val="24"/>
          <w:szCs w:val="24"/>
          <w:lang w:val="sr-Cyrl-RS" w:eastAsia="hi-IN" w:bidi="hi-IN"/>
        </w:rPr>
      </w:pPr>
    </w:p>
    <w:p w:rsidR="00BA1AE1" w:rsidRDefault="00BA1AE1" w:rsidP="00BA1AE1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/>
          <w:kern w:val="2"/>
          <w:sz w:val="24"/>
          <w:szCs w:val="24"/>
          <w:lang w:val="sr-Cyrl-RS" w:eastAsia="hi-IN" w:bidi="hi-IN"/>
        </w:rPr>
      </w:pPr>
    </w:p>
    <w:p w:rsidR="00BA1AE1" w:rsidRPr="00AF4234" w:rsidRDefault="00BA1AE1" w:rsidP="00BA1AE1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/>
          <w:kern w:val="2"/>
          <w:sz w:val="24"/>
          <w:szCs w:val="24"/>
          <w:lang w:val="sr-Cyrl-RS" w:eastAsia="hi-IN" w:bidi="hi-IN"/>
        </w:rPr>
      </w:pPr>
    </w:p>
    <w:tbl>
      <w:tblPr>
        <w:tblStyle w:val="Koordinatnamreatabe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704"/>
      </w:tblGrid>
      <w:tr w:rsidR="00BA1AE1" w:rsidRPr="00AF4234" w:rsidTr="00455EB7">
        <w:tc>
          <w:tcPr>
            <w:tcW w:w="4788" w:type="dxa"/>
          </w:tcPr>
          <w:p w:rsidR="00BA1AE1" w:rsidRPr="00BA1AE1" w:rsidRDefault="00BA1AE1" w:rsidP="00BA1AE1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val="sr-Cyrl-RS" w:eastAsia="hi-IN" w:bidi="hi-IN"/>
              </w:rPr>
            </w:pPr>
          </w:p>
          <w:p w:rsidR="00BA1AE1" w:rsidRPr="00AF4234" w:rsidRDefault="00BA1AE1" w:rsidP="00455EB7">
            <w:pPr>
              <w:widowControl w:val="0"/>
              <w:suppressAutoHyphens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sr-Cyrl-RS" w:eastAsia="hi-IN" w:bidi="hi-IN"/>
              </w:rPr>
            </w:pPr>
          </w:p>
        </w:tc>
        <w:tc>
          <w:tcPr>
            <w:tcW w:w="4788" w:type="dxa"/>
            <w:hideMark/>
          </w:tcPr>
          <w:p w:rsidR="00BA1AE1" w:rsidRPr="00AF4234" w:rsidRDefault="00BA1AE1" w:rsidP="00BA1AE1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val="sr-Cyrl-RS" w:eastAsia="hi-IN" w:bidi="hi-IN"/>
              </w:rPr>
            </w:pPr>
            <w:bookmarkStart w:id="0" w:name="_GoBack"/>
            <w:r w:rsidRPr="00AF4234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val="sr-Cyrl-RS" w:eastAsia="hi-IN" w:bidi="hi-IN"/>
              </w:rPr>
              <w:t xml:space="preserve">             ПРЕДСЕДНИК</w:t>
            </w:r>
          </w:p>
          <w:p w:rsidR="00BA1AE1" w:rsidRPr="00AF4234" w:rsidRDefault="00BA1AE1" w:rsidP="00BA1AE1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val="sr-Cyrl-RS" w:eastAsia="hi-IN" w:bidi="hi-IN"/>
              </w:rPr>
            </w:pPr>
            <w:r w:rsidRPr="00AF4234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val="sr-Cyrl-RS" w:eastAsia="hi-IN" w:bidi="hi-IN"/>
              </w:rPr>
              <w:t xml:space="preserve">            Скупштине  општине,</w:t>
            </w:r>
          </w:p>
          <w:p w:rsidR="00BA1AE1" w:rsidRPr="00AF4234" w:rsidRDefault="00BA1AE1" w:rsidP="00BA1AE1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val="sr-Cyrl-RS" w:eastAsia="hi-IN" w:bidi="hi-IN"/>
              </w:rPr>
            </w:pPr>
            <w:r w:rsidRPr="00AF4234"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val="sr-Cyrl-RS" w:eastAsia="hi-IN" w:bidi="hi-IN"/>
              </w:rPr>
              <w:t xml:space="preserve">          Арсен  Ђурић</w:t>
            </w:r>
            <w:bookmarkEnd w:id="0"/>
          </w:p>
        </w:tc>
      </w:tr>
    </w:tbl>
    <w:p w:rsidR="0067794E" w:rsidRPr="00892E4B" w:rsidRDefault="0067794E" w:rsidP="006521A6"/>
    <w:sectPr w:rsidR="0067794E" w:rsidRPr="00892E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E62320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708"/>
        </w:tabs>
        <w:ind w:left="708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3987AC2"/>
    <w:multiLevelType w:val="hybridMultilevel"/>
    <w:tmpl w:val="56F8C9BE"/>
    <w:lvl w:ilvl="0" w:tplc="843A3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338A"/>
    <w:multiLevelType w:val="hybridMultilevel"/>
    <w:tmpl w:val="1C101360"/>
    <w:lvl w:ilvl="0" w:tplc="D48A369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8149D3"/>
    <w:multiLevelType w:val="hybridMultilevel"/>
    <w:tmpl w:val="D0304636"/>
    <w:lvl w:ilvl="0" w:tplc="14D23C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E6531F"/>
    <w:multiLevelType w:val="hybridMultilevel"/>
    <w:tmpl w:val="697C2BC2"/>
    <w:lvl w:ilvl="0" w:tplc="31EA6B8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8F75AD"/>
    <w:multiLevelType w:val="hybridMultilevel"/>
    <w:tmpl w:val="7EB2D34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2D25DC5"/>
    <w:multiLevelType w:val="hybridMultilevel"/>
    <w:tmpl w:val="17FEE6A8"/>
    <w:lvl w:ilvl="0" w:tplc="0409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508" w:hanging="360"/>
      </w:pPr>
    </w:lvl>
    <w:lvl w:ilvl="2" w:tplc="281A001B" w:tentative="1">
      <w:start w:val="1"/>
      <w:numFmt w:val="lowerRoman"/>
      <w:lvlText w:val="%3."/>
      <w:lvlJc w:val="right"/>
      <w:pPr>
        <w:ind w:left="3228" w:hanging="180"/>
      </w:pPr>
    </w:lvl>
    <w:lvl w:ilvl="3" w:tplc="281A000F" w:tentative="1">
      <w:start w:val="1"/>
      <w:numFmt w:val="decimal"/>
      <w:lvlText w:val="%4."/>
      <w:lvlJc w:val="left"/>
      <w:pPr>
        <w:ind w:left="3948" w:hanging="360"/>
      </w:pPr>
    </w:lvl>
    <w:lvl w:ilvl="4" w:tplc="281A0019" w:tentative="1">
      <w:start w:val="1"/>
      <w:numFmt w:val="lowerLetter"/>
      <w:lvlText w:val="%5."/>
      <w:lvlJc w:val="left"/>
      <w:pPr>
        <w:ind w:left="4668" w:hanging="360"/>
      </w:pPr>
    </w:lvl>
    <w:lvl w:ilvl="5" w:tplc="281A001B" w:tentative="1">
      <w:start w:val="1"/>
      <w:numFmt w:val="lowerRoman"/>
      <w:lvlText w:val="%6."/>
      <w:lvlJc w:val="right"/>
      <w:pPr>
        <w:ind w:left="5388" w:hanging="180"/>
      </w:pPr>
    </w:lvl>
    <w:lvl w:ilvl="6" w:tplc="281A000F" w:tentative="1">
      <w:start w:val="1"/>
      <w:numFmt w:val="decimal"/>
      <w:lvlText w:val="%7."/>
      <w:lvlJc w:val="left"/>
      <w:pPr>
        <w:ind w:left="6108" w:hanging="360"/>
      </w:pPr>
    </w:lvl>
    <w:lvl w:ilvl="7" w:tplc="281A0019" w:tentative="1">
      <w:start w:val="1"/>
      <w:numFmt w:val="lowerLetter"/>
      <w:lvlText w:val="%8."/>
      <w:lvlJc w:val="left"/>
      <w:pPr>
        <w:ind w:left="6828" w:hanging="360"/>
      </w:pPr>
    </w:lvl>
    <w:lvl w:ilvl="8" w:tplc="28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33283268"/>
    <w:multiLevelType w:val="hybridMultilevel"/>
    <w:tmpl w:val="A742375E"/>
    <w:lvl w:ilvl="0" w:tplc="569CF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09129D"/>
    <w:multiLevelType w:val="hybridMultilevel"/>
    <w:tmpl w:val="9306C796"/>
    <w:lvl w:ilvl="0" w:tplc="9724D7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60035"/>
    <w:multiLevelType w:val="hybridMultilevel"/>
    <w:tmpl w:val="99166328"/>
    <w:lvl w:ilvl="0" w:tplc="C02494C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FC34A06"/>
    <w:multiLevelType w:val="hybridMultilevel"/>
    <w:tmpl w:val="251E4548"/>
    <w:lvl w:ilvl="0" w:tplc="8F985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E14057"/>
    <w:multiLevelType w:val="hybridMultilevel"/>
    <w:tmpl w:val="6E1824C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761A0"/>
    <w:multiLevelType w:val="hybridMultilevel"/>
    <w:tmpl w:val="725CCAEE"/>
    <w:lvl w:ilvl="0" w:tplc="0409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508" w:hanging="360"/>
      </w:pPr>
    </w:lvl>
    <w:lvl w:ilvl="2" w:tplc="281A001B" w:tentative="1">
      <w:start w:val="1"/>
      <w:numFmt w:val="lowerRoman"/>
      <w:lvlText w:val="%3."/>
      <w:lvlJc w:val="right"/>
      <w:pPr>
        <w:ind w:left="3228" w:hanging="180"/>
      </w:pPr>
    </w:lvl>
    <w:lvl w:ilvl="3" w:tplc="281A000F" w:tentative="1">
      <w:start w:val="1"/>
      <w:numFmt w:val="decimal"/>
      <w:lvlText w:val="%4."/>
      <w:lvlJc w:val="left"/>
      <w:pPr>
        <w:ind w:left="3948" w:hanging="360"/>
      </w:pPr>
    </w:lvl>
    <w:lvl w:ilvl="4" w:tplc="281A0019" w:tentative="1">
      <w:start w:val="1"/>
      <w:numFmt w:val="lowerLetter"/>
      <w:lvlText w:val="%5."/>
      <w:lvlJc w:val="left"/>
      <w:pPr>
        <w:ind w:left="4668" w:hanging="360"/>
      </w:pPr>
    </w:lvl>
    <w:lvl w:ilvl="5" w:tplc="281A001B" w:tentative="1">
      <w:start w:val="1"/>
      <w:numFmt w:val="lowerRoman"/>
      <w:lvlText w:val="%6."/>
      <w:lvlJc w:val="right"/>
      <w:pPr>
        <w:ind w:left="5388" w:hanging="180"/>
      </w:pPr>
    </w:lvl>
    <w:lvl w:ilvl="6" w:tplc="281A000F" w:tentative="1">
      <w:start w:val="1"/>
      <w:numFmt w:val="decimal"/>
      <w:lvlText w:val="%7."/>
      <w:lvlJc w:val="left"/>
      <w:pPr>
        <w:ind w:left="6108" w:hanging="360"/>
      </w:pPr>
    </w:lvl>
    <w:lvl w:ilvl="7" w:tplc="281A0019" w:tentative="1">
      <w:start w:val="1"/>
      <w:numFmt w:val="lowerLetter"/>
      <w:lvlText w:val="%8."/>
      <w:lvlJc w:val="left"/>
      <w:pPr>
        <w:ind w:left="6828" w:hanging="360"/>
      </w:pPr>
    </w:lvl>
    <w:lvl w:ilvl="8" w:tplc="28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540A4ADA"/>
    <w:multiLevelType w:val="hybridMultilevel"/>
    <w:tmpl w:val="A0906108"/>
    <w:lvl w:ilvl="0" w:tplc="576649A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244171"/>
    <w:multiLevelType w:val="hybridMultilevel"/>
    <w:tmpl w:val="AA7025B4"/>
    <w:lvl w:ilvl="0" w:tplc="14D23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90161"/>
    <w:multiLevelType w:val="hybridMultilevel"/>
    <w:tmpl w:val="27C29870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12530"/>
    <w:multiLevelType w:val="hybridMultilevel"/>
    <w:tmpl w:val="4CB88FC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04AD3"/>
    <w:multiLevelType w:val="hybridMultilevel"/>
    <w:tmpl w:val="A5423CD2"/>
    <w:lvl w:ilvl="0" w:tplc="14D23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15833"/>
    <w:multiLevelType w:val="hybridMultilevel"/>
    <w:tmpl w:val="1A6AA1D4"/>
    <w:lvl w:ilvl="0" w:tplc="2BFCC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D7410F"/>
    <w:multiLevelType w:val="hybridMultilevel"/>
    <w:tmpl w:val="6472C492"/>
    <w:lvl w:ilvl="0" w:tplc="E2686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0"/>
  </w:num>
  <w:num w:numId="5">
    <w:abstractNumId w:val="16"/>
  </w:num>
  <w:num w:numId="6">
    <w:abstractNumId w:val="2"/>
  </w:num>
  <w:num w:numId="7">
    <w:abstractNumId w:val="5"/>
  </w:num>
  <w:num w:numId="8">
    <w:abstractNumId w:val="9"/>
  </w:num>
  <w:num w:numId="9">
    <w:abstractNumId w:val="15"/>
  </w:num>
  <w:num w:numId="10">
    <w:abstractNumId w:val="14"/>
  </w:num>
  <w:num w:numId="11">
    <w:abstractNumId w:val="13"/>
  </w:num>
  <w:num w:numId="12">
    <w:abstractNumId w:val="4"/>
  </w:num>
  <w:num w:numId="13">
    <w:abstractNumId w:val="11"/>
  </w:num>
  <w:num w:numId="14">
    <w:abstractNumId w:val="0"/>
  </w:num>
  <w:num w:numId="15">
    <w:abstractNumId w:val="17"/>
  </w:num>
  <w:num w:numId="16">
    <w:abstractNumId w:val="3"/>
  </w:num>
  <w:num w:numId="17">
    <w:abstractNumId w:val="12"/>
  </w:num>
  <w:num w:numId="18">
    <w:abstractNumId w:val="6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25"/>
    <w:rsid w:val="0004063B"/>
    <w:rsid w:val="0010494F"/>
    <w:rsid w:val="001F1075"/>
    <w:rsid w:val="001F33F4"/>
    <w:rsid w:val="00297C30"/>
    <w:rsid w:val="002C28F0"/>
    <w:rsid w:val="004406E3"/>
    <w:rsid w:val="00546CC8"/>
    <w:rsid w:val="006521A6"/>
    <w:rsid w:val="0065311C"/>
    <w:rsid w:val="0067794E"/>
    <w:rsid w:val="0084767B"/>
    <w:rsid w:val="00892E4B"/>
    <w:rsid w:val="0091602E"/>
    <w:rsid w:val="00AA0023"/>
    <w:rsid w:val="00BA1AE1"/>
    <w:rsid w:val="00D13925"/>
    <w:rsid w:val="00DF6879"/>
    <w:rsid w:val="00E60ADC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3264"/>
  <w15:chartTrackingRefBased/>
  <w15:docId w15:val="{33A1A7DF-7CB3-446D-B4FE-80BC7305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25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13925"/>
    <w:pPr>
      <w:ind w:left="720"/>
      <w:contextualSpacing/>
    </w:pPr>
  </w:style>
  <w:style w:type="paragraph" w:styleId="Bezrazmaka">
    <w:name w:val="No Spacing"/>
    <w:uiPriority w:val="1"/>
    <w:qFormat/>
    <w:rsid w:val="00D13925"/>
    <w:pPr>
      <w:spacing w:after="0" w:line="240" w:lineRule="auto"/>
    </w:pPr>
    <w:rPr>
      <w:lang w:val="sr-Latn-RS"/>
    </w:rPr>
  </w:style>
  <w:style w:type="character" w:styleId="Naglaavanje">
    <w:name w:val="Emphasis"/>
    <w:basedOn w:val="Podrazumevanifontpasusa"/>
    <w:qFormat/>
    <w:rsid w:val="00D13925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E60ADC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FF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Normalnatabela"/>
    <w:next w:val="Koordinatnamreatabele"/>
    <w:uiPriority w:val="59"/>
    <w:rsid w:val="00BA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cp:lastPrinted>2022-11-23T07:13:00Z</cp:lastPrinted>
  <dcterms:created xsi:type="dcterms:W3CDTF">2022-11-23T07:49:00Z</dcterms:created>
  <dcterms:modified xsi:type="dcterms:W3CDTF">2022-11-23T07:49:00Z</dcterms:modified>
</cp:coreProperties>
</file>