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На основу члана 27. ст 10.</w:t>
      </w:r>
      <w:r w:rsidRPr="00483C0B">
        <w:rPr>
          <w:rFonts w:ascii="Arial" w:hAnsi="Arial" w:cs="Arial"/>
          <w:sz w:val="24"/>
          <w:szCs w:val="24"/>
        </w:rPr>
        <w:t>,</w:t>
      </w:r>
      <w:r w:rsidRPr="00483C0B">
        <w:rPr>
          <w:rFonts w:ascii="Arial" w:hAnsi="Arial" w:cs="Arial"/>
          <w:sz w:val="24"/>
          <w:szCs w:val="24"/>
          <w:lang w:val="sr-Cyrl-RS"/>
        </w:rPr>
        <w:t>члана 29. ст .4. и члана 30. Закона о јавној својини ("Сл. гласник РС", бр. 72/2011, 88/2013, 105/2014, 104/2016 - др. закон, 108/2016, 113/2017, 95/2018 и 153/2020)</w:t>
      </w:r>
      <w:r w:rsidRPr="00483C0B">
        <w:rPr>
          <w:rFonts w:ascii="Arial" w:hAnsi="Arial" w:cs="Arial"/>
          <w:sz w:val="24"/>
          <w:szCs w:val="24"/>
          <w:lang w:val="de-DE"/>
        </w:rPr>
        <w:t xml:space="preserve"> 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и члана 40. ст. 7. Статута општине Чајетина („Службени лист општине Чајетина“,број 2/2019), Скупштина општине Чајетина,на </w:t>
      </w:r>
      <w:r>
        <w:rPr>
          <w:rFonts w:ascii="Arial" w:hAnsi="Arial" w:cs="Arial"/>
          <w:sz w:val="24"/>
          <w:szCs w:val="24"/>
          <w:lang w:val="sr-Cyrl-RS"/>
        </w:rPr>
        <w:t xml:space="preserve">електронској седници од   01. априла  2021. 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године, донела је </w:t>
      </w: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83C0B">
        <w:rPr>
          <w:rFonts w:ascii="Arial" w:hAnsi="Arial" w:cs="Arial"/>
          <w:b/>
          <w:sz w:val="24"/>
          <w:szCs w:val="24"/>
          <w:lang w:val="sr-Cyrl-RS"/>
        </w:rPr>
        <w:t>О</w:t>
      </w:r>
      <w:r w:rsidRPr="00483C0B">
        <w:rPr>
          <w:rFonts w:ascii="Arial" w:hAnsi="Arial" w:cs="Arial"/>
          <w:b/>
          <w:sz w:val="24"/>
          <w:szCs w:val="24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 Д</w:t>
      </w:r>
      <w:r w:rsidRPr="00483C0B">
        <w:rPr>
          <w:rFonts w:ascii="Arial" w:hAnsi="Arial" w:cs="Arial"/>
          <w:b/>
          <w:sz w:val="24"/>
          <w:szCs w:val="24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 Л</w:t>
      </w:r>
      <w:r w:rsidRPr="00483C0B">
        <w:rPr>
          <w:rFonts w:ascii="Arial" w:hAnsi="Arial" w:cs="Arial"/>
          <w:b/>
          <w:sz w:val="24"/>
          <w:szCs w:val="24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 У</w:t>
      </w:r>
      <w:r w:rsidRPr="00483C0B">
        <w:rPr>
          <w:rFonts w:ascii="Arial" w:hAnsi="Arial" w:cs="Arial"/>
          <w:b/>
          <w:sz w:val="24"/>
          <w:szCs w:val="24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 К</w:t>
      </w:r>
      <w:r w:rsidRPr="00483C0B">
        <w:rPr>
          <w:rFonts w:ascii="Arial" w:hAnsi="Arial" w:cs="Arial"/>
          <w:b/>
          <w:sz w:val="24"/>
          <w:szCs w:val="24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 У</w:t>
      </w: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83C0B">
        <w:rPr>
          <w:rFonts w:ascii="Arial" w:hAnsi="Arial" w:cs="Arial"/>
          <w:b/>
          <w:sz w:val="24"/>
          <w:szCs w:val="24"/>
          <w:lang w:val="sr-Cyrl-RS"/>
        </w:rPr>
        <w:t>О РАЗМЕНИ  НЕПОКРЕТНОСТИ</w:t>
      </w: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83C0B">
        <w:rPr>
          <w:rFonts w:ascii="Arial" w:hAnsi="Arial" w:cs="Arial"/>
          <w:b/>
          <w:sz w:val="24"/>
          <w:szCs w:val="24"/>
          <w:lang w:val="sr-Cyrl-RS"/>
        </w:rPr>
        <w:t>У МЕСТУ</w:t>
      </w:r>
      <w:r w:rsidRPr="00483C0B">
        <w:rPr>
          <w:rFonts w:ascii="Arial" w:hAnsi="Arial" w:cs="Arial"/>
          <w:b/>
          <w:sz w:val="24"/>
          <w:szCs w:val="24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>РОЖАНСТВО – ПОТЕС ЛУПОГЛАВ</w:t>
      </w: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83C0B">
        <w:rPr>
          <w:rFonts w:ascii="Arial" w:hAnsi="Arial" w:cs="Arial"/>
          <w:b/>
          <w:sz w:val="24"/>
          <w:szCs w:val="24"/>
          <w:lang w:val="sr-Cyrl-RS"/>
        </w:rPr>
        <w:t>ИЗМЕЂУ ОПШТИНЕ ЧАЈЕТИНА И БОРЧИЋ ДРАГАНА</w:t>
      </w: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D5880" w:rsidRPr="006A30BB" w:rsidRDefault="007D5880" w:rsidP="007D5880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A30BB">
        <w:rPr>
          <w:rFonts w:ascii="Arial" w:hAnsi="Arial" w:cs="Arial"/>
          <w:sz w:val="24"/>
          <w:szCs w:val="24"/>
          <w:lang w:val="sr-Cyrl-RS"/>
        </w:rPr>
        <w:t>Општина Чајетина,</w:t>
      </w:r>
      <w:r w:rsidRPr="006A30BB">
        <w:rPr>
          <w:rFonts w:ascii="Arial" w:hAnsi="Arial" w:cs="Arial"/>
          <w:b/>
          <w:sz w:val="24"/>
          <w:szCs w:val="24"/>
          <w:lang w:val="sr-Cyrl-RS"/>
        </w:rPr>
        <w:t xml:space="preserve"> прибавља у јавну својину непосредном погодбом идеални сувласнички удео обима 26/50 на кат парцели 170/3 КО Рожанство од Драгана Борчића </w:t>
      </w:r>
      <w:r w:rsidRPr="006A30BB">
        <w:rPr>
          <w:rFonts w:ascii="Arial" w:hAnsi="Arial" w:cs="Arial"/>
          <w:sz w:val="24"/>
          <w:szCs w:val="24"/>
          <w:lang w:val="sr-Cyrl-RS"/>
        </w:rPr>
        <w:t xml:space="preserve">за који се </w:t>
      </w:r>
      <w:r w:rsidRPr="006A30BB">
        <w:rPr>
          <w:rFonts w:ascii="Arial" w:hAnsi="Arial" w:cs="Arial"/>
          <w:b/>
          <w:sz w:val="24"/>
          <w:szCs w:val="24"/>
          <w:lang w:val="sr-Cyrl-RS"/>
        </w:rPr>
        <w:t>у размену Драгану Борчићу</w:t>
      </w:r>
      <w:r w:rsidRPr="006A30B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A30BB">
        <w:rPr>
          <w:rFonts w:ascii="Arial" w:hAnsi="Arial" w:cs="Arial"/>
          <w:b/>
          <w:sz w:val="24"/>
          <w:szCs w:val="24"/>
          <w:lang w:val="sr-Cyrl-RS"/>
        </w:rPr>
        <w:t>отуђује  из јавне својине Општине Чајетина непосредном погодбом идеални сувласнички удео обима 24/50 на кат.парцели 170/1 КО Рожанство</w:t>
      </w:r>
    </w:p>
    <w:p w:rsidR="007D5880" w:rsidRPr="00AA4C13" w:rsidRDefault="007D5880" w:rsidP="007D5880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 xml:space="preserve">О размени непокретности из тачке 1.ове одлуке закључиће се уговор између именованог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A4C13">
        <w:rPr>
          <w:rFonts w:ascii="Arial" w:hAnsi="Arial" w:cs="Arial"/>
          <w:sz w:val="24"/>
          <w:szCs w:val="24"/>
          <w:lang w:val="sr-Cyrl-RS"/>
        </w:rPr>
        <w:t>власника и Општине Чајетина у року од 30 дана након ступања на снагу ове одлуке.</w:t>
      </w:r>
    </w:p>
    <w:p w:rsidR="007D5880" w:rsidRPr="00483C0B" w:rsidRDefault="007D5880" w:rsidP="007D5880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Овлашћује се председник Општине Чајетина,</w:t>
      </w:r>
      <w:r w:rsidRPr="00483C0B">
        <w:rPr>
          <w:rFonts w:ascii="Arial" w:hAnsi="Arial" w:cs="Arial"/>
          <w:sz w:val="24"/>
          <w:szCs w:val="24"/>
          <w:lang w:val="de-DE"/>
        </w:rPr>
        <w:t xml:space="preserve"> </w:t>
      </w:r>
      <w:r w:rsidRPr="00483C0B">
        <w:rPr>
          <w:rFonts w:ascii="Arial" w:hAnsi="Arial" w:cs="Arial"/>
          <w:sz w:val="24"/>
          <w:szCs w:val="24"/>
          <w:lang w:val="sr-Cyrl-RS"/>
        </w:rPr>
        <w:t>Милан Стаматовић</w:t>
      </w:r>
      <w:r w:rsidRPr="00483C0B">
        <w:rPr>
          <w:rFonts w:ascii="Arial" w:hAnsi="Arial" w:cs="Arial"/>
          <w:sz w:val="24"/>
          <w:szCs w:val="24"/>
          <w:lang w:val="de-DE"/>
        </w:rPr>
        <w:t>,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 да у име Општине Чајетина закључи уговор из тачке 2.ове одлуке.</w:t>
      </w:r>
    </w:p>
    <w:p w:rsidR="007D5880" w:rsidRPr="00483C0B" w:rsidRDefault="007D5880" w:rsidP="007D5880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Уговор о размени непокретности из тачке 1.</w:t>
      </w:r>
      <w:r w:rsidRPr="00483C0B">
        <w:rPr>
          <w:rFonts w:ascii="Arial" w:hAnsi="Arial" w:cs="Arial"/>
          <w:sz w:val="24"/>
          <w:szCs w:val="24"/>
          <w:lang w:val="de-DE"/>
        </w:rPr>
        <w:t xml:space="preserve"> </w:t>
      </w:r>
      <w:r w:rsidRPr="00483C0B">
        <w:rPr>
          <w:rFonts w:ascii="Arial" w:hAnsi="Arial" w:cs="Arial"/>
          <w:sz w:val="24"/>
          <w:szCs w:val="24"/>
          <w:lang w:val="sr-Cyrl-RS"/>
        </w:rPr>
        <w:t>ове одлуке закључује се по претходно прибављеном мишљењу Општинског правобранилаштва, општине Чајетина и исти се оверава код јавног бележника.Трошкове овере сносиће Општина Чајетина.</w:t>
      </w:r>
    </w:p>
    <w:p w:rsidR="007D5880" w:rsidRPr="00483C0B" w:rsidRDefault="007D5880" w:rsidP="007D5880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Ова одлука ће се објавити у „Сл</w:t>
      </w:r>
      <w:r w:rsidRPr="00483C0B">
        <w:rPr>
          <w:rFonts w:ascii="Arial" w:hAnsi="Arial" w:cs="Arial"/>
          <w:sz w:val="24"/>
          <w:szCs w:val="24"/>
          <w:lang w:val="sr-Cyrl-RS"/>
        </w:rPr>
        <w:t>.листу општине Чајетина“и ступа на снагу у року од осам дана по објављивању.</w:t>
      </w:r>
    </w:p>
    <w:p w:rsidR="007D5880" w:rsidRPr="00483C0B" w:rsidRDefault="007D5880" w:rsidP="007D58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D5880" w:rsidRPr="00483C0B" w:rsidRDefault="007D5880" w:rsidP="007D588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483C0B">
        <w:rPr>
          <w:rFonts w:ascii="Arial" w:hAnsi="Arial" w:cs="Arial"/>
          <w:b/>
          <w:i/>
          <w:sz w:val="24"/>
          <w:szCs w:val="24"/>
          <w:lang w:val="sr-Cyrl-RS"/>
        </w:rPr>
        <w:t>О б р а з л о ж е њ е</w:t>
      </w: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 xml:space="preserve">Дана 28.10.2020.године Општинској управи Чајетина </w:t>
      </w:r>
      <w:r>
        <w:rPr>
          <w:rFonts w:ascii="Arial" w:hAnsi="Arial" w:cs="Arial"/>
          <w:sz w:val="24"/>
          <w:szCs w:val="24"/>
          <w:lang w:val="sr-Cyrl-RS"/>
        </w:rPr>
        <w:t>Драган Борчић из Рожанства подне</w:t>
      </w:r>
      <w:r w:rsidRPr="00483C0B">
        <w:rPr>
          <w:rFonts w:ascii="Arial" w:hAnsi="Arial" w:cs="Arial"/>
          <w:sz w:val="24"/>
          <w:szCs w:val="24"/>
          <w:lang w:val="sr-Cyrl-RS"/>
        </w:rPr>
        <w:t>о</w:t>
      </w:r>
      <w:r>
        <w:rPr>
          <w:rFonts w:ascii="Arial" w:hAnsi="Arial" w:cs="Arial"/>
          <w:sz w:val="24"/>
          <w:szCs w:val="24"/>
          <w:lang w:val="sr-Cyrl-RS"/>
        </w:rPr>
        <w:t xml:space="preserve"> је захтев 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 за решавање имовинско правних односа  у коме је навео да је на катастарској працели 170/</w:t>
      </w:r>
      <w:r>
        <w:rPr>
          <w:rFonts w:ascii="Arial" w:hAnsi="Arial" w:cs="Arial"/>
          <w:sz w:val="24"/>
          <w:szCs w:val="24"/>
          <w:lang w:val="sr-Cyrl-RS"/>
        </w:rPr>
        <w:t>1 КО Рожанство  уписан  као сув</w:t>
      </w:r>
      <w:r w:rsidRPr="00483C0B">
        <w:rPr>
          <w:rFonts w:ascii="Arial" w:hAnsi="Arial" w:cs="Arial"/>
          <w:sz w:val="24"/>
          <w:szCs w:val="24"/>
          <w:lang w:val="sr-Cyrl-RS"/>
        </w:rPr>
        <w:t>ласник са обимом удела 26/50, а као други сувласник уписана је Република Србија са обимом удела од 24/50 на ком уделу је Општина Чајетина корисник као и да је на кат.парцели 170/3 КО Рожанства уписан као суваласник са обимом удела 26/50, а као други сувласник уписана је Република Србија са обимом удела од 24/50 на ком уделу је Општина Чајетина корисник.</w:t>
      </w: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 xml:space="preserve">У истом захтеву навео је да у складу са Законом о основама својинско правних односа има право да захтева развргнуће сувласничке заједнице па </w:t>
      </w:r>
      <w:r>
        <w:rPr>
          <w:rFonts w:ascii="Arial" w:hAnsi="Arial" w:cs="Arial"/>
          <w:sz w:val="24"/>
          <w:szCs w:val="24"/>
          <w:lang w:val="sr-Cyrl-RS"/>
        </w:rPr>
        <w:t xml:space="preserve">предлаже 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 да Општина Чајетина претходно изврши конверзију права коришћења у право јавне својине Општине Чајетина на свом сувласничком уделу на наведеним кат.парцелама а да се затим изврши размена сувласничких удела тако што ће </w:t>
      </w:r>
      <w:r w:rsidRPr="00483C0B">
        <w:rPr>
          <w:rFonts w:ascii="Arial" w:hAnsi="Arial" w:cs="Arial"/>
          <w:sz w:val="24"/>
          <w:szCs w:val="24"/>
          <w:lang w:val="sr-Cyrl-RS"/>
        </w:rPr>
        <w:lastRenderedPageBreak/>
        <w:t>кат.парцела  170/1 КО Рожанство у целости припасти Драгану Борчићу а кат.парцела 170/3 КО Рожанство у целости припасти Општини Чајетина.</w:t>
      </w: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Поступајући по наведеном захтеву поступајући орган је утврдио  :</w:t>
      </w:r>
    </w:p>
    <w:p w:rsidR="007D5880" w:rsidRPr="00483C0B" w:rsidRDefault="007D5880" w:rsidP="007D5880">
      <w:pPr>
        <w:pStyle w:val="Pasussalistom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да је Решењем РГЗ СКН Чајетина бр. 952-02-4-137-130628/2020 од 02.03.2021.године извршен уписа права јавне својине у корист Општине Чајетина са делом поседа 24/50 на кат.парцелама 170/1 и 170/3 обе КО Рожанство.</w:t>
      </w:r>
    </w:p>
    <w:p w:rsidR="007D5880" w:rsidRPr="00483C0B" w:rsidRDefault="007D5880" w:rsidP="007D5880">
      <w:pPr>
        <w:pStyle w:val="Pasussalistom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да је у листу непокретности број 573 КО Рожанство на кат.парцели 170/1 КО Рожанство укупне површине 22514</w:t>
      </w:r>
      <w:r w:rsidRPr="00483C0B">
        <w:rPr>
          <w:rFonts w:ascii="Arial" w:hAnsi="Arial" w:cs="Arial"/>
          <w:sz w:val="24"/>
          <w:szCs w:val="24"/>
          <w:lang w:val="de-DE"/>
        </w:rPr>
        <w:t xml:space="preserve"> m</w:t>
      </w:r>
      <w:r w:rsidRPr="00483C0B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483C0B">
        <w:rPr>
          <w:rFonts w:ascii="Arial" w:hAnsi="Arial" w:cs="Arial"/>
          <w:sz w:val="24"/>
          <w:szCs w:val="24"/>
          <w:lang w:val="de-DE"/>
        </w:rPr>
        <w:t xml:space="preserve"> </w:t>
      </w:r>
      <w:r w:rsidRPr="00483C0B">
        <w:rPr>
          <w:rFonts w:ascii="Arial" w:hAnsi="Arial" w:cs="Arial"/>
          <w:sz w:val="24"/>
          <w:szCs w:val="24"/>
          <w:lang w:val="sr-Cyrl-RS"/>
        </w:rPr>
        <w:t>, Борчић Драган уписан као сувласник са обимом удела од 26/50, а Општина Чајетина као сувласник са обимом удела од 24/50</w:t>
      </w:r>
    </w:p>
    <w:p w:rsidR="007D5880" w:rsidRPr="00483C0B" w:rsidRDefault="007D5880" w:rsidP="007D5880">
      <w:pPr>
        <w:pStyle w:val="Pasussalistom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 xml:space="preserve">да је у лист непокретности број 573 КО Рожанство на кат.парцели 170/3 КО Рожанство укупне површине 20783 </w:t>
      </w:r>
      <w:r w:rsidRPr="00483C0B">
        <w:rPr>
          <w:rFonts w:ascii="Arial" w:hAnsi="Arial" w:cs="Arial"/>
          <w:sz w:val="24"/>
          <w:szCs w:val="24"/>
          <w:lang w:val="de-DE"/>
        </w:rPr>
        <w:t>m</w:t>
      </w:r>
      <w:r w:rsidRPr="00483C0B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 , Борчић Драган уписан као сувласник са обимом удела од 26/50, а Општина Чајетина као сувласник са обимом удела од 24/50</w:t>
      </w:r>
    </w:p>
    <w:p w:rsidR="007D5880" w:rsidRPr="00483C0B" w:rsidRDefault="007D5880" w:rsidP="007D5880">
      <w:pPr>
        <w:pStyle w:val="Pasussalistom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да идеални сувласнички удео Општине Чајетина на кат.парцели 170/1 КО Рожанство</w:t>
      </w:r>
      <w:r w:rsidRPr="00483C0B">
        <w:rPr>
          <w:rFonts w:ascii="Arial" w:hAnsi="Arial" w:cs="Arial"/>
          <w:sz w:val="24"/>
          <w:szCs w:val="24"/>
          <w:lang w:val="de-DE"/>
        </w:rPr>
        <w:t xml:space="preserve"> 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изражен у јединицама мере за површину износи приближно 10 807,00 </w:t>
      </w:r>
      <w:r w:rsidRPr="00483C0B">
        <w:rPr>
          <w:rFonts w:ascii="Arial" w:hAnsi="Arial" w:cs="Arial"/>
          <w:sz w:val="24"/>
          <w:szCs w:val="24"/>
          <w:lang w:val="de-DE"/>
        </w:rPr>
        <w:t>m</w:t>
      </w:r>
      <w:r w:rsidRPr="00483C0B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D5880" w:rsidRPr="00483C0B" w:rsidRDefault="007D5880" w:rsidP="007D5880">
      <w:pPr>
        <w:pStyle w:val="Pasussalistom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 xml:space="preserve">да иделани сувласнички удео Драгана Борчића на кат.парцели 170/3 КО Рожанство изражен у јединицама мере за површину износи приближно 10 807, 00 </w:t>
      </w:r>
      <w:r w:rsidRPr="00483C0B">
        <w:rPr>
          <w:rFonts w:ascii="Arial" w:hAnsi="Arial" w:cs="Arial"/>
          <w:sz w:val="24"/>
          <w:szCs w:val="24"/>
          <w:lang w:val="de-DE"/>
        </w:rPr>
        <w:t>m</w:t>
      </w:r>
      <w:r w:rsidRPr="00483C0B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</w:p>
    <w:p w:rsidR="007D5880" w:rsidRPr="00483C0B" w:rsidRDefault="007D5880" w:rsidP="007D5880">
      <w:pPr>
        <w:pStyle w:val="Pasussalistom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да су кат.парцеле 170/3 и 170/1 обе КО Рожанство по врсти земљишта пољопривредно земљиште по култури ливада 6 класе</w:t>
      </w:r>
    </w:p>
    <w:p w:rsidR="007D5880" w:rsidRPr="00483C0B" w:rsidRDefault="007D5880" w:rsidP="007D5880">
      <w:pPr>
        <w:widowControl w:val="0"/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</w:pPr>
      <w:r w:rsidRPr="00483C0B"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  <w:t xml:space="preserve">Законом  о јавној својини  у члану </w:t>
      </w:r>
      <w:r w:rsidRPr="00483C0B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30</w:t>
      </w:r>
      <w:r w:rsidRPr="00483C0B"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  <w:t>.  прописано је  да се непокретности могу прибавити у јавну својину путем размене непосредном погодбом, под следећим условима:</w:t>
      </w:r>
    </w:p>
    <w:p w:rsidR="007D5880" w:rsidRPr="00483C0B" w:rsidRDefault="007D5880" w:rsidP="007D5880">
      <w:pPr>
        <w:widowControl w:val="0"/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</w:pPr>
      <w:r w:rsidRPr="00483C0B"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  <w:t>1) ако је таква размена у интересу Републике Србије, аутономне покрајине или јединице локалне самоуправе, односно ако се тиме обезбеђују већи приходи за носиоца права јавне својине или бољи услови за ефикасно вршење његових права и дужности;</w:t>
      </w:r>
    </w:p>
    <w:p w:rsidR="007D5880" w:rsidRPr="00483C0B" w:rsidRDefault="007D5880" w:rsidP="007D5880">
      <w:pPr>
        <w:widowControl w:val="0"/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</w:pPr>
      <w:r w:rsidRPr="00483C0B"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  <w:t>2) ако се непокретности размењују под тржишним условима;</w:t>
      </w:r>
    </w:p>
    <w:p w:rsidR="007D5880" w:rsidRPr="00483C0B" w:rsidRDefault="007D5880" w:rsidP="007D5880">
      <w:pPr>
        <w:widowControl w:val="0"/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</w:pPr>
      <w:r w:rsidRPr="00483C0B">
        <w:rPr>
          <w:rFonts w:ascii="Arial" w:eastAsia="Times New Roman" w:hAnsi="Arial" w:cs="Arial"/>
          <w:kern w:val="1"/>
          <w:sz w:val="24"/>
          <w:szCs w:val="24"/>
          <w:lang w:val="sr-Cyrl-RS" w:eastAsia="hi-IN" w:bidi="hi-IN"/>
        </w:rPr>
        <w:t>3) ако се, у случају кад је тржишна вредност непокретности у јавној својини већа од тржишне вредности непокретности која се прибавља у јавну својину на име размене, уговори доплата разлике у новцу у року до 20 дана од дана закључења уговора.</w:t>
      </w:r>
    </w:p>
    <w:p w:rsidR="007D5880" w:rsidRPr="00483C0B" w:rsidRDefault="007D5880" w:rsidP="007D5880">
      <w:pPr>
        <w:widowControl w:val="0"/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Према одредбама Закона о јавној својини, о прибављању непокретности у јавну својину одлучује орган јединице локалне самоуправе одређен у складу са законом и статутом јединице локалне самоуправе, након чега се закључује уговор са власником непокретности,по претходно прибављеном мишљењу јавног правобранилаштва општине, као јединице локалне самоуправе..</w:t>
      </w: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Имајући у виду да се према изложеном стању ствари може сматрати да се предметном разменом обезбеђују бољи услови за ефикасно вршење права и дужности јединице локалне самоуправе, јер се ради о кат.парцелама пољопривредног земљишта те се разменом сувласничких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 удела физичког лица и јединице локалне самоуправе омогућује рационалније искоришћавање предметних парцела на тај начин што јединица локалне самоуправе излази из сувласничке заједнице на једној парцели  а за узврат постаје потпуни власник на другој парцели, </w:t>
      </w:r>
      <w:r w:rsidRPr="00483C0B">
        <w:rPr>
          <w:rFonts w:ascii="Arial" w:hAnsi="Arial" w:cs="Arial"/>
          <w:sz w:val="24"/>
          <w:szCs w:val="24"/>
          <w:lang w:val="sr-Cyrl-RS"/>
        </w:rPr>
        <w:lastRenderedPageBreak/>
        <w:t>чиме носилац права јавне својине престаје бити условљен сагласношћу другог сувласника приликом предузимања својинских овлашћења на непокретности, као и да се непокретности размењују по тржишним условима (размењује се иста површина земљишта на истом потесу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 то су испуњени услови прописани</w:t>
      </w:r>
      <w:r w:rsidRPr="00483C0B">
        <w:rPr>
          <w:rFonts w:ascii="Arial" w:hAnsi="Arial" w:cs="Arial"/>
          <w:bCs/>
          <w:sz w:val="24"/>
          <w:szCs w:val="24"/>
          <w:lang w:val="sr-Cyrl-CS"/>
        </w:rPr>
        <w:t xml:space="preserve"> чланом 30</w:t>
      </w:r>
      <w:r>
        <w:rPr>
          <w:rFonts w:ascii="Arial" w:hAnsi="Arial" w:cs="Arial"/>
          <w:bCs/>
          <w:sz w:val="24"/>
          <w:szCs w:val="24"/>
          <w:lang w:val="sr-Cyrl-CS"/>
        </w:rPr>
        <w:t>.</w:t>
      </w:r>
      <w:r w:rsidRPr="00483C0B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Pr="00483C0B">
        <w:rPr>
          <w:rFonts w:ascii="Arial" w:hAnsi="Arial" w:cs="Arial"/>
          <w:bCs/>
          <w:sz w:val="24"/>
          <w:szCs w:val="24"/>
        </w:rPr>
        <w:t>Закона о јавној својини</w:t>
      </w:r>
      <w:r w:rsidRPr="00483C0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>Из напред изнетог чињеничног стања и важећих законских прописа одлучено је као у диспозитиву решења.</w:t>
      </w: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УПУТСТВО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О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ПРАВНОМ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>СРЕДСТВУ:</w:t>
      </w:r>
      <w:r w:rsidRPr="00483C0B">
        <w:rPr>
          <w:rFonts w:ascii="Arial" w:hAnsi="Arial" w:cs="Arial"/>
          <w:sz w:val="24"/>
          <w:szCs w:val="24"/>
          <w:lang w:val="sr-Cyrl-RS"/>
        </w:rPr>
        <w:t xml:space="preserve"> Против овог решења није дозвољена жалба, нити се може покренути управни спор.</w:t>
      </w:r>
    </w:p>
    <w:p w:rsidR="007D5880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83C0B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7D5880" w:rsidRPr="00483C0B" w:rsidRDefault="007D5880" w:rsidP="007D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 : 46-28/2020-02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 xml:space="preserve">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01. априла  2021.године</w:t>
      </w: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483C0B">
        <w:rPr>
          <w:rFonts w:ascii="Arial" w:hAnsi="Arial" w:cs="Arial"/>
          <w:sz w:val="24"/>
          <w:szCs w:val="24"/>
          <w:lang w:val="sr-Cyrl-RS"/>
        </w:rPr>
        <w:tab/>
      </w:r>
    </w:p>
    <w:p w:rsidR="007D5880" w:rsidRPr="00483C0B" w:rsidRDefault="007D5880" w:rsidP="007D5880">
      <w:pPr>
        <w:spacing w:after="0" w:line="240" w:lineRule="auto"/>
        <w:ind w:left="4678"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</w:t>
      </w:r>
      <w:r w:rsidRPr="00483C0B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7D5880" w:rsidRPr="00483C0B" w:rsidRDefault="007D5880" w:rsidP="007D5880">
      <w:pPr>
        <w:spacing w:after="0" w:line="240" w:lineRule="auto"/>
        <w:ind w:left="4678"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83C0B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7D5880" w:rsidRPr="00483C0B" w:rsidRDefault="007D5880" w:rsidP="007D5880">
      <w:pPr>
        <w:spacing w:after="0" w:line="240" w:lineRule="auto"/>
        <w:ind w:left="4678" w:firstLine="567"/>
        <w:jc w:val="center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i/>
          <w:sz w:val="24"/>
          <w:szCs w:val="24"/>
          <w:lang w:val="sr-Cyrl-RS"/>
        </w:rPr>
        <w:t xml:space="preserve">  </w:t>
      </w:r>
      <w:r w:rsidRPr="00483C0B">
        <w:rPr>
          <w:rFonts w:ascii="Arial" w:hAnsi="Arial" w:cs="Arial"/>
          <w:i/>
          <w:sz w:val="24"/>
          <w:szCs w:val="24"/>
          <w:lang w:val="de-DE"/>
        </w:rPr>
        <w:t>A</w:t>
      </w:r>
      <w:r w:rsidRPr="00483C0B">
        <w:rPr>
          <w:rFonts w:ascii="Arial" w:hAnsi="Arial" w:cs="Arial"/>
          <w:i/>
          <w:sz w:val="24"/>
          <w:szCs w:val="24"/>
          <w:lang w:val="sr-Cyrl-RS"/>
        </w:rPr>
        <w:t xml:space="preserve">рсен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  </w:t>
      </w:r>
      <w:r w:rsidRPr="00483C0B">
        <w:rPr>
          <w:rFonts w:ascii="Arial" w:hAnsi="Arial" w:cs="Arial"/>
          <w:i/>
          <w:sz w:val="24"/>
          <w:szCs w:val="24"/>
          <w:lang w:val="sr-Cyrl-RS"/>
        </w:rPr>
        <w:t>Ђурић</w:t>
      </w:r>
    </w:p>
    <w:p w:rsidR="007D5880" w:rsidRPr="00483C0B" w:rsidRDefault="007D5880" w:rsidP="007D58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1E3D0F" w:rsidRDefault="001E3D0F" w:rsidP="00BC7517"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652484"/>
    <w:rsid w:val="00707F0E"/>
    <w:rsid w:val="00792E99"/>
    <w:rsid w:val="007D5880"/>
    <w:rsid w:val="00866C4D"/>
    <w:rsid w:val="00BB46CB"/>
    <w:rsid w:val="00B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2022-11-25T07:12:00Z</dcterms:created>
  <dcterms:modified xsi:type="dcterms:W3CDTF">2022-11-25T07:12:00Z</dcterms:modified>
</cp:coreProperties>
</file>