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F1" w:rsidRDefault="003431F1" w:rsidP="003431F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члана 97. став 4. Закона о планирању и изградњи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члана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, („Службени лист општине Чајетина“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Чајетина на електронској седници одржаној </w:t>
      </w:r>
      <w:r>
        <w:rPr>
          <w:rFonts w:ascii="Arial" w:eastAsia="Times New Roman" w:hAnsi="Arial" w:cs="Arial"/>
          <w:bCs/>
          <w:sz w:val="24"/>
          <w:szCs w:val="24"/>
        </w:rPr>
        <w:t xml:space="preserve"> 01. априла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21.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3431F1" w:rsidRDefault="003431F1" w:rsidP="003431F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431F1" w:rsidRDefault="003431F1" w:rsidP="003431F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431F1" w:rsidRDefault="003431F1" w:rsidP="003431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ОДЛУКУ </w:t>
      </w:r>
      <w:r w:rsidRPr="008A136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О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ИЗМЕНИ И </w:t>
      </w:r>
      <w:r w:rsidRPr="008A136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ДОПУНИ ОДЛУКЕ </w:t>
      </w:r>
      <w:r w:rsidRPr="008A1362">
        <w:rPr>
          <w:rFonts w:ascii="Arial" w:hAnsi="Arial" w:cs="Arial"/>
          <w:b/>
          <w:sz w:val="24"/>
          <w:szCs w:val="24"/>
        </w:rPr>
        <w:t>О</w:t>
      </w:r>
    </w:p>
    <w:p w:rsidR="003431F1" w:rsidRPr="00006BA8" w:rsidRDefault="003431F1" w:rsidP="003431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8A1362">
        <w:rPr>
          <w:rFonts w:ascii="Arial" w:hAnsi="Arial" w:cs="Arial"/>
          <w:b/>
          <w:sz w:val="24"/>
          <w:szCs w:val="24"/>
        </w:rPr>
        <w:t xml:space="preserve">УРЕЂИВАЊУ ГРАЂЕВИНСКОГ ЗЕМЉИШТА </w:t>
      </w:r>
      <w:r>
        <w:rPr>
          <w:rFonts w:ascii="Arial" w:hAnsi="Arial" w:cs="Arial"/>
          <w:b/>
          <w:sz w:val="24"/>
          <w:szCs w:val="24"/>
        </w:rPr>
        <w:t xml:space="preserve"> СРЕДСТВИМА ИНВЕСТИТОРА   </w:t>
      </w:r>
      <w:r w:rsidRPr="00006BA8">
        <w:rPr>
          <w:rFonts w:ascii="Arial" w:hAnsi="Arial" w:cs="Arial"/>
          <w:b/>
          <w:sz w:val="24"/>
          <w:szCs w:val="24"/>
          <w:lang w:val="de-DE"/>
        </w:rPr>
        <w:t>BALKAN G.S. CHANCE“</w:t>
      </w:r>
      <w:r w:rsidRPr="00006BA8">
        <w:rPr>
          <w:rFonts w:ascii="Arial" w:hAnsi="Arial" w:cs="Arial"/>
          <w:b/>
          <w:sz w:val="24"/>
          <w:szCs w:val="24"/>
        </w:rPr>
        <w:t xml:space="preserve"> ДОО БЕОГРАД</w:t>
      </w:r>
    </w:p>
    <w:p w:rsidR="003431F1" w:rsidRDefault="003431F1" w:rsidP="003431F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sr-Latn-CS"/>
        </w:rPr>
      </w:pPr>
    </w:p>
    <w:p w:rsidR="003431F1" w:rsidRPr="00006BA8" w:rsidRDefault="003431F1" w:rsidP="003431F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sr-Latn-CS"/>
        </w:rPr>
      </w:pPr>
      <w:bookmarkStart w:id="0" w:name="_GoBack"/>
      <w:bookmarkEnd w:id="0"/>
    </w:p>
    <w:p w:rsidR="003431F1" w:rsidRDefault="003431F1" w:rsidP="003431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13E2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3431F1" w:rsidRPr="00A13E26" w:rsidRDefault="003431F1" w:rsidP="003431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3431F1" w:rsidRPr="00744E49" w:rsidRDefault="003431F1" w:rsidP="003431F1">
      <w:pPr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4"/>
          <w:lang w:val="sr-Cyrl-CS"/>
        </w:rPr>
      </w:pPr>
      <w:r w:rsidRPr="00744E49">
        <w:rPr>
          <w:rFonts w:ascii="Arial" w:hAnsi="Arial" w:cs="Arial"/>
          <w:sz w:val="24"/>
          <w:szCs w:val="24"/>
        </w:rPr>
        <w:t xml:space="preserve">Одлуком Скупштине општине Чајетина о </w:t>
      </w:r>
      <w:r w:rsidRPr="00744E49">
        <w:rPr>
          <w:rFonts w:ascii="Arial" w:hAnsi="Arial" w:cs="Arial"/>
          <w:sz w:val="24"/>
          <w:szCs w:val="24"/>
          <w:lang w:val="sr-Cyrl-CS"/>
        </w:rPr>
        <w:t xml:space="preserve">уређивању грађевинског земљишта средствима инвеститора </w:t>
      </w:r>
      <w:r w:rsidRPr="00744E49">
        <w:rPr>
          <w:rFonts w:ascii="Arial" w:hAnsi="Arial" w:cs="Arial"/>
          <w:sz w:val="24"/>
          <w:szCs w:val="24"/>
        </w:rPr>
        <w:t>„</w:t>
      </w:r>
      <w:r w:rsidRPr="00744E49">
        <w:rPr>
          <w:rFonts w:ascii="Arial" w:hAnsi="Arial" w:cs="Arial"/>
          <w:sz w:val="24"/>
          <w:szCs w:val="24"/>
          <w:lang w:val="de-DE"/>
        </w:rPr>
        <w:t>BALKAN G.S. CHANCE“</w:t>
      </w:r>
      <w:r w:rsidRPr="00744E49">
        <w:rPr>
          <w:rFonts w:ascii="Arial" w:hAnsi="Arial" w:cs="Arial"/>
          <w:sz w:val="24"/>
          <w:szCs w:val="24"/>
        </w:rPr>
        <w:t xml:space="preserve"> ДОО БЕОГРАД</w:t>
      </w:r>
      <w:r w:rsidRPr="00744E49">
        <w:rPr>
          <w:rFonts w:ascii="Arial" w:eastAsia="Lucida Sans Unicode" w:hAnsi="Arial" w:cs="Arial"/>
          <w:kern w:val="1"/>
          <w:sz w:val="24"/>
          <w:szCs w:val="24"/>
          <w:lang w:val="sr-Cyrl-CS"/>
        </w:rPr>
        <w:t>,</w:t>
      </w:r>
      <w:r w:rsidRPr="00744E49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744E49">
        <w:rPr>
          <w:rFonts w:ascii="Arial" w:eastAsia="Lucida Sans Unicode" w:hAnsi="Arial" w:cs="Arial"/>
          <w:kern w:val="1"/>
          <w:sz w:val="24"/>
          <w:szCs w:val="24"/>
          <w:lang w:val="sr-Cyrl-CS"/>
        </w:rPr>
        <w:t>број</w:t>
      </w:r>
      <w:r w:rsidRPr="00744E49">
        <w:rPr>
          <w:rFonts w:ascii="Arial" w:eastAsia="Lucida Sans Unicode" w:hAnsi="Arial" w:cs="Arial"/>
          <w:b/>
          <w:kern w:val="1"/>
          <w:sz w:val="24"/>
          <w:szCs w:val="24"/>
          <w:lang w:val="sr-Cyrl-CS"/>
        </w:rPr>
        <w:t xml:space="preserve"> </w:t>
      </w:r>
      <w:r w:rsidRPr="00744E49">
        <w:rPr>
          <w:rFonts w:ascii="Arial" w:hAnsi="Arial" w:cs="Arial"/>
          <w:sz w:val="24"/>
          <w:szCs w:val="24"/>
        </w:rPr>
        <w:t xml:space="preserve">02-121/2020-01 од 26. новембра 2020. </w:t>
      </w:r>
      <w:r w:rsidRPr="00744E49">
        <w:rPr>
          <w:rFonts w:ascii="Arial" w:eastAsia="Lucida Sans Unicode" w:hAnsi="Arial" w:cs="Arial"/>
          <w:kern w:val="1"/>
          <w:sz w:val="24"/>
          <w:szCs w:val="24"/>
          <w:lang w:val="sr-Cyrl-CS"/>
        </w:rPr>
        <w:t>године,</w:t>
      </w:r>
      <w:r w:rsidRPr="00744E49">
        <w:rPr>
          <w:rFonts w:ascii="Arial" w:eastAsia="Lucida Sans Unicode" w:hAnsi="Arial" w:cs="Arial"/>
          <w:b/>
          <w:kern w:val="1"/>
          <w:sz w:val="24"/>
          <w:szCs w:val="24"/>
          <w:lang w:val="sr-Cyrl-CS"/>
        </w:rPr>
        <w:t xml:space="preserve"> </w:t>
      </w:r>
      <w:r w:rsidRPr="00744E49">
        <w:rPr>
          <w:rFonts w:ascii="Arial" w:eastAsia="Lucida Sans Unicode" w:hAnsi="Arial" w:cs="Arial"/>
          <w:kern w:val="1"/>
          <w:sz w:val="24"/>
          <w:szCs w:val="24"/>
          <w:lang w:val="sr-Cyrl-CS"/>
        </w:rPr>
        <w:t xml:space="preserve">прописано је да ће именовани инвеститор финансирати извођење следећих радова: </w:t>
      </w:r>
    </w:p>
    <w:p w:rsidR="003431F1" w:rsidRPr="00006BA8" w:rsidRDefault="003431F1" w:rsidP="003431F1">
      <w:pPr>
        <w:pStyle w:val="Pasussalisto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sr-Latn-CS"/>
        </w:rPr>
      </w:pPr>
      <w:r w:rsidRPr="00744E49">
        <w:rPr>
          <w:rFonts w:ascii="Arial" w:hAnsi="Arial" w:cs="Arial"/>
          <w:sz w:val="24"/>
          <w:szCs w:val="24"/>
          <w:lang w:val="sr-Cyrl-CS" w:eastAsia="sr-Latn-CS"/>
        </w:rPr>
        <w:t>радова на реконструкцији Краљевог трга и дела пешачке зоне тржног центра Златибор, у насељеном месту Златибор, на катастарским парцелама бр. 4615/2, и делова парцела број 4572/7, 4572/12, 7358/2, 7310/2, све КО Чајетина,</w:t>
      </w:r>
    </w:p>
    <w:p w:rsidR="003431F1" w:rsidRPr="00744E49" w:rsidRDefault="003431F1" w:rsidP="003431F1">
      <w:pPr>
        <w:jc w:val="both"/>
        <w:rPr>
          <w:rFonts w:ascii="Arial" w:hAnsi="Arial" w:cs="Arial"/>
          <w:sz w:val="24"/>
          <w:szCs w:val="24"/>
          <w:lang w:val="sr-Cyrl-CS" w:eastAsia="sr-Latn-CS"/>
        </w:rPr>
      </w:pPr>
      <w:r w:rsidRPr="00744E49">
        <w:rPr>
          <w:rFonts w:ascii="Arial" w:hAnsi="Arial" w:cs="Arial"/>
          <w:sz w:val="24"/>
          <w:szCs w:val="24"/>
          <w:lang w:val="sr-Cyrl-CS" w:eastAsia="sr-Latn-CS"/>
        </w:rPr>
        <w:t>у свему</w:t>
      </w:r>
      <w:r w:rsidRPr="00744E49">
        <w:rPr>
          <w:rFonts w:ascii="Arial" w:hAnsi="Arial" w:cs="Arial"/>
          <w:sz w:val="24"/>
          <w:szCs w:val="24"/>
          <w:lang w:eastAsia="sr-Latn-CS"/>
        </w:rPr>
        <w:t xml:space="preserve"> </w:t>
      </w:r>
      <w:r w:rsidRPr="00744E49">
        <w:rPr>
          <w:rFonts w:ascii="Arial" w:hAnsi="Arial" w:cs="Arial"/>
          <w:sz w:val="24"/>
          <w:szCs w:val="24"/>
          <w:lang w:val="sr-Cyrl-CS" w:eastAsia="sr-Latn-CS"/>
        </w:rPr>
        <w:t>према пројекту реконструкције Краљевог трга и дела пешачке зоне тржног центра Златибор, израђеном од стране предузећа „ДОМОВОЈ ПРОЈЕКТ“ ДОО из Плажана, општина Деспотовац, бр.пр. 014/2020-03 од 02.2020. године;</w:t>
      </w:r>
    </w:p>
    <w:p w:rsidR="003431F1" w:rsidRPr="00C36145" w:rsidRDefault="003431F1" w:rsidP="003431F1">
      <w:pPr>
        <w:pStyle w:val="Pasussalisto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 w:rsidRPr="00744E49">
        <w:rPr>
          <w:rFonts w:ascii="Arial" w:hAnsi="Arial" w:cs="Arial"/>
          <w:sz w:val="24"/>
          <w:szCs w:val="24"/>
          <w:lang w:eastAsia="sr-Latn-CS"/>
        </w:rPr>
        <w:t xml:space="preserve">израду пројектно-техничке документације за реконструкцију </w:t>
      </w:r>
      <w:r w:rsidRPr="00744E49">
        <w:rPr>
          <w:rFonts w:ascii="Arial" w:hAnsi="Arial" w:cs="Arial"/>
          <w:sz w:val="24"/>
          <w:szCs w:val="24"/>
          <w:lang w:val="sr-Cyrl-CS" w:eastAsia="sr-Latn-CS"/>
        </w:rPr>
        <w:t>Краљевог трга и дела пешачке зоне тржног центра Златибор, у вредности од 1.000.000,00 динара.</w:t>
      </w:r>
    </w:p>
    <w:p w:rsidR="003431F1" w:rsidRPr="000721F4" w:rsidRDefault="003431F1" w:rsidP="003431F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sr-Latn-CS"/>
        </w:rPr>
      </w:pPr>
      <w:r w:rsidRPr="00F944EE">
        <w:rPr>
          <w:rFonts w:ascii="Arial" w:hAnsi="Arial" w:cs="Arial"/>
          <w:sz w:val="24"/>
          <w:szCs w:val="24"/>
          <w:lang w:eastAsia="sr-Latn-CS"/>
        </w:rPr>
        <w:t>Овом одлуком се постојећим радовима додају радови на уређењу површина јавне намене постављањем урбаног мобилијара и то:</w:t>
      </w:r>
    </w:p>
    <w:p w:rsidR="003431F1" w:rsidRPr="00C55AD6" w:rsidRDefault="003431F1" w:rsidP="003431F1">
      <w:pPr>
        <w:pStyle w:val="Pasussalisto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sr-Latn-CS"/>
        </w:rPr>
      </w:pPr>
      <w:r w:rsidRPr="00C55AD6">
        <w:rPr>
          <w:rFonts w:ascii="Arial" w:hAnsi="Arial" w:cs="Arial"/>
          <w:sz w:val="24"/>
          <w:szCs w:val="24"/>
          <w:lang w:eastAsia="sr-Latn-CS"/>
        </w:rPr>
        <w:t>47 металних жардињера, укупне предрачунске вредности 1.811.878,20 динара;</w:t>
      </w:r>
    </w:p>
    <w:p w:rsidR="003431F1" w:rsidRPr="00C55AD6" w:rsidRDefault="003431F1" w:rsidP="003431F1">
      <w:pPr>
        <w:pStyle w:val="Pasussalisto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sr-Latn-CS"/>
        </w:rPr>
      </w:pPr>
      <w:r w:rsidRPr="00C55AD6">
        <w:rPr>
          <w:rFonts w:ascii="Arial" w:hAnsi="Arial" w:cs="Arial"/>
          <w:sz w:val="24"/>
          <w:szCs w:val="24"/>
          <w:lang w:eastAsia="sr-Latn-CS"/>
        </w:rPr>
        <w:t>66 стубова, укупне предрачунске вредности 942.348,00 динара;</w:t>
      </w:r>
    </w:p>
    <w:p w:rsidR="003431F1" w:rsidRPr="00C55AD6" w:rsidRDefault="003431F1" w:rsidP="003431F1">
      <w:pPr>
        <w:pStyle w:val="Pasussalisto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sr-Latn-CS"/>
        </w:rPr>
      </w:pPr>
      <w:r w:rsidRPr="00C55AD6">
        <w:rPr>
          <w:rFonts w:ascii="Arial" w:hAnsi="Arial" w:cs="Arial"/>
          <w:sz w:val="24"/>
          <w:szCs w:val="24"/>
          <w:lang w:eastAsia="sr-Latn-CS"/>
        </w:rPr>
        <w:t>32 ђубријере укупне предрачунске вредности 703.648,00 динара;</w:t>
      </w:r>
    </w:p>
    <w:p w:rsidR="003431F1" w:rsidRPr="00C55AD6" w:rsidRDefault="003431F1" w:rsidP="003431F1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C55AD6">
        <w:rPr>
          <w:rFonts w:ascii="Arial" w:hAnsi="Arial" w:cs="Arial"/>
          <w:lang w:eastAsia="sr-Latn-CS"/>
        </w:rPr>
        <w:t xml:space="preserve">30 клупа </w:t>
      </w:r>
      <w:r w:rsidRPr="00C55AD6">
        <w:rPr>
          <w:rFonts w:ascii="Arial" w:hAnsi="Arial" w:cs="Arial"/>
        </w:rPr>
        <w:t>PKDB</w:t>
      </w:r>
      <w:proofErr w:type="gramStart"/>
      <w:r w:rsidRPr="00C55AD6">
        <w:rPr>
          <w:rFonts w:ascii="Arial" w:hAnsi="Arial" w:cs="Arial"/>
        </w:rPr>
        <w:t xml:space="preserve">030 </w:t>
      </w:r>
      <w:r w:rsidRPr="00C55AD6">
        <w:rPr>
          <w:rFonts w:ascii="Arial" w:hAnsi="Arial" w:cs="Arial"/>
          <w:lang w:eastAsia="sr-Latn-CS"/>
        </w:rPr>
        <w:t xml:space="preserve"> укупне</w:t>
      </w:r>
      <w:proofErr w:type="gramEnd"/>
      <w:r w:rsidRPr="00C55AD6">
        <w:rPr>
          <w:rFonts w:ascii="Arial" w:hAnsi="Arial" w:cs="Arial"/>
          <w:lang w:eastAsia="sr-Latn-CS"/>
        </w:rPr>
        <w:t xml:space="preserve"> предрачунске вредности 1.970.364,00 динара;</w:t>
      </w:r>
    </w:p>
    <w:p w:rsidR="003431F1" w:rsidRPr="00C55AD6" w:rsidRDefault="003431F1" w:rsidP="003431F1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C55AD6">
        <w:rPr>
          <w:rFonts w:ascii="Arial" w:hAnsi="Arial" w:cs="Arial"/>
          <w:lang w:val="sr-Cyrl-RS" w:eastAsia="sr-Latn-CS"/>
        </w:rPr>
        <w:t>17 к</w:t>
      </w:r>
      <w:r w:rsidRPr="00C55AD6">
        <w:rPr>
          <w:rFonts w:ascii="Arial" w:hAnsi="Arial" w:cs="Arial"/>
          <w:lang w:eastAsia="sr-Latn-CS"/>
        </w:rPr>
        <w:t>лупа</w:t>
      </w:r>
      <w:r w:rsidRPr="00C55AD6">
        <w:rPr>
          <w:rFonts w:ascii="Arial" w:hAnsi="Arial" w:cs="Arial"/>
          <w:lang w:val="sr-Cyrl-RS" w:eastAsia="sr-Latn-CS"/>
        </w:rPr>
        <w:t xml:space="preserve"> </w:t>
      </w:r>
      <w:r w:rsidRPr="00C55AD6">
        <w:rPr>
          <w:rFonts w:ascii="Arial" w:hAnsi="Arial" w:cs="Arial"/>
        </w:rPr>
        <w:t xml:space="preserve">PKDA016-A </w:t>
      </w:r>
      <w:r w:rsidRPr="00C55AD6">
        <w:rPr>
          <w:rFonts w:ascii="Arial" w:hAnsi="Arial" w:cs="Arial"/>
          <w:lang w:eastAsia="sr-Latn-CS"/>
        </w:rPr>
        <w:t xml:space="preserve"> укупне предрачунске вредности 854.590,00 динара;</w:t>
      </w:r>
    </w:p>
    <w:p w:rsidR="003431F1" w:rsidRPr="00C55AD6" w:rsidRDefault="003431F1" w:rsidP="003431F1">
      <w:pPr>
        <w:pStyle w:val="Pasussalisto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sr-Latn-CS"/>
        </w:rPr>
      </w:pPr>
      <w:r w:rsidRPr="00C55AD6">
        <w:rPr>
          <w:rFonts w:ascii="Arial" w:hAnsi="Arial" w:cs="Arial"/>
          <w:sz w:val="24"/>
          <w:szCs w:val="24"/>
          <w:lang w:eastAsia="sr-Latn-CS"/>
        </w:rPr>
        <w:t xml:space="preserve">3 сета жардињера од 3 жардињере </w:t>
      </w:r>
      <w:r w:rsidRPr="00C55AD6">
        <w:rPr>
          <w:rFonts w:ascii="Arial" w:hAnsi="Arial" w:cs="Arial"/>
          <w:sz w:val="24"/>
          <w:szCs w:val="24"/>
          <w:lang w:val="en-US"/>
        </w:rPr>
        <w:t>1</w:t>
      </w:r>
      <w:r w:rsidRPr="00C55AD6">
        <w:rPr>
          <w:rFonts w:ascii="Arial" w:hAnsi="Arial" w:cs="Arial"/>
          <w:sz w:val="24"/>
          <w:szCs w:val="24"/>
        </w:rPr>
        <w:t>.</w:t>
      </w:r>
      <w:r w:rsidRPr="00C55AD6">
        <w:rPr>
          <w:rFonts w:ascii="Arial" w:hAnsi="Arial" w:cs="Arial"/>
          <w:sz w:val="24"/>
          <w:szCs w:val="24"/>
          <w:lang w:val="en-US"/>
        </w:rPr>
        <w:t>428</w:t>
      </w:r>
      <w:r w:rsidRPr="00C55AD6">
        <w:rPr>
          <w:rFonts w:ascii="Arial" w:hAnsi="Arial" w:cs="Arial"/>
          <w:sz w:val="24"/>
          <w:szCs w:val="24"/>
        </w:rPr>
        <w:t>.</w:t>
      </w:r>
      <w:r w:rsidRPr="00C55AD6">
        <w:rPr>
          <w:rFonts w:ascii="Arial" w:hAnsi="Arial" w:cs="Arial"/>
          <w:sz w:val="24"/>
          <w:szCs w:val="24"/>
          <w:lang w:val="en-US"/>
        </w:rPr>
        <w:t>886</w:t>
      </w:r>
      <w:r w:rsidRPr="00C55AD6">
        <w:rPr>
          <w:rFonts w:ascii="Arial" w:hAnsi="Arial" w:cs="Arial"/>
          <w:sz w:val="24"/>
          <w:szCs w:val="24"/>
        </w:rPr>
        <w:t>,</w:t>
      </w:r>
      <w:r w:rsidRPr="00C55AD6">
        <w:rPr>
          <w:rFonts w:ascii="Arial" w:hAnsi="Arial" w:cs="Arial"/>
          <w:sz w:val="24"/>
          <w:szCs w:val="24"/>
          <w:lang w:val="en-US"/>
        </w:rPr>
        <w:t>80</w:t>
      </w:r>
      <w:r w:rsidRPr="00C55AD6">
        <w:rPr>
          <w:rFonts w:ascii="Arial" w:hAnsi="Arial" w:cs="Arial"/>
          <w:sz w:val="24"/>
          <w:szCs w:val="24"/>
        </w:rPr>
        <w:t xml:space="preserve"> динара,</w:t>
      </w:r>
    </w:p>
    <w:p w:rsidR="003431F1" w:rsidRPr="00C55AD6" w:rsidRDefault="003431F1" w:rsidP="003431F1">
      <w:pPr>
        <w:pStyle w:val="Pasussalisto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55AD6">
        <w:rPr>
          <w:rFonts w:ascii="Arial" w:hAnsi="Arial" w:cs="Arial"/>
          <w:sz w:val="24"/>
          <w:szCs w:val="24"/>
          <w:lang w:eastAsia="sr-Latn-CS"/>
        </w:rPr>
        <w:t xml:space="preserve">30 клупа </w:t>
      </w:r>
      <w:r w:rsidRPr="00C55AD6">
        <w:rPr>
          <w:rFonts w:ascii="Arial" w:hAnsi="Arial" w:cs="Arial"/>
          <w:sz w:val="24"/>
          <w:szCs w:val="24"/>
          <w:lang w:val="en-US"/>
        </w:rPr>
        <w:t>PKDA020-A</w:t>
      </w:r>
      <w:r w:rsidRPr="00C55AD6">
        <w:rPr>
          <w:rFonts w:ascii="Arial" w:hAnsi="Arial" w:cs="Arial"/>
          <w:sz w:val="24"/>
          <w:szCs w:val="24"/>
        </w:rPr>
        <w:t xml:space="preserve">, </w:t>
      </w:r>
      <w:r w:rsidRPr="00C55AD6">
        <w:rPr>
          <w:rFonts w:ascii="Arial" w:hAnsi="Arial" w:cs="Arial"/>
          <w:sz w:val="24"/>
          <w:szCs w:val="24"/>
          <w:lang w:eastAsia="sr-Latn-CS"/>
        </w:rPr>
        <w:t xml:space="preserve">укупне предрачунске вредности </w:t>
      </w:r>
      <w:r w:rsidRPr="00C55AD6">
        <w:rPr>
          <w:rFonts w:ascii="Arial" w:hAnsi="Arial" w:cs="Arial"/>
          <w:sz w:val="24"/>
          <w:szCs w:val="24"/>
          <w:lang w:val="en-US"/>
        </w:rPr>
        <w:t>992</w:t>
      </w:r>
      <w:r w:rsidRPr="00C55AD6">
        <w:rPr>
          <w:rFonts w:ascii="Arial" w:hAnsi="Arial" w:cs="Arial"/>
          <w:sz w:val="24"/>
          <w:szCs w:val="24"/>
        </w:rPr>
        <w:t>.</w:t>
      </w:r>
      <w:r w:rsidRPr="00C55AD6">
        <w:rPr>
          <w:rFonts w:ascii="Arial" w:hAnsi="Arial" w:cs="Arial"/>
          <w:sz w:val="24"/>
          <w:szCs w:val="24"/>
          <w:lang w:val="en-US"/>
        </w:rPr>
        <w:t>970</w:t>
      </w:r>
      <w:r w:rsidRPr="00C55AD6">
        <w:rPr>
          <w:rFonts w:ascii="Arial" w:hAnsi="Arial" w:cs="Arial"/>
          <w:sz w:val="24"/>
          <w:szCs w:val="24"/>
        </w:rPr>
        <w:t>,</w:t>
      </w:r>
      <w:r w:rsidRPr="00C55AD6">
        <w:rPr>
          <w:rFonts w:ascii="Arial" w:hAnsi="Arial" w:cs="Arial"/>
          <w:sz w:val="24"/>
          <w:szCs w:val="24"/>
          <w:lang w:val="en-US"/>
        </w:rPr>
        <w:t>00</w:t>
      </w:r>
      <w:r w:rsidRPr="00C55AD6">
        <w:rPr>
          <w:rFonts w:ascii="Arial" w:hAnsi="Arial" w:cs="Arial"/>
          <w:sz w:val="24"/>
          <w:szCs w:val="24"/>
        </w:rPr>
        <w:t xml:space="preserve"> динара;</w:t>
      </w:r>
    </w:p>
    <w:p w:rsidR="003431F1" w:rsidRPr="00F944EE" w:rsidRDefault="003431F1" w:rsidP="003431F1">
      <w:pPr>
        <w:pStyle w:val="Pasussalisto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944EE">
        <w:rPr>
          <w:rFonts w:ascii="Arial" w:hAnsi="Arial" w:cs="Arial"/>
          <w:color w:val="000000"/>
          <w:sz w:val="24"/>
          <w:szCs w:val="24"/>
        </w:rPr>
        <w:t xml:space="preserve">13 корпи за отпатке </w:t>
      </w:r>
      <w:r w:rsidRPr="00F944EE">
        <w:rPr>
          <w:rFonts w:ascii="Arial" w:hAnsi="Arial" w:cs="Arial"/>
          <w:sz w:val="24"/>
          <w:szCs w:val="24"/>
        </w:rPr>
        <w:t xml:space="preserve">укупне предрачунске вредности </w:t>
      </w:r>
      <w:r w:rsidRPr="00F944EE">
        <w:rPr>
          <w:rFonts w:ascii="Arial" w:hAnsi="Arial" w:cs="Arial"/>
          <w:sz w:val="24"/>
          <w:szCs w:val="24"/>
          <w:lang w:val="en-US"/>
        </w:rPr>
        <w:t>542,656.40</w:t>
      </w:r>
      <w:r w:rsidRPr="00F944EE">
        <w:rPr>
          <w:rFonts w:ascii="Arial" w:hAnsi="Arial" w:cs="Arial"/>
          <w:sz w:val="24"/>
          <w:szCs w:val="24"/>
        </w:rPr>
        <w:t xml:space="preserve"> динара;</w:t>
      </w:r>
    </w:p>
    <w:p w:rsidR="003431F1" w:rsidRPr="009B31F1" w:rsidRDefault="003431F1" w:rsidP="003431F1">
      <w:pPr>
        <w:pStyle w:val="Default"/>
        <w:numPr>
          <w:ilvl w:val="0"/>
          <w:numId w:val="14"/>
        </w:numPr>
        <w:rPr>
          <w:rFonts w:ascii="Arial" w:hAnsi="Arial" w:cs="Arial"/>
          <w:lang w:val="sr-Cyrl-RS"/>
        </w:rPr>
      </w:pPr>
      <w:r w:rsidRPr="004B0B24">
        <w:rPr>
          <w:rFonts w:ascii="Arial" w:hAnsi="Arial" w:cs="Arial"/>
        </w:rPr>
        <w:t>64 стубића STAB019</w:t>
      </w:r>
      <w:r w:rsidRPr="004B0B24">
        <w:rPr>
          <w:rFonts w:ascii="Arial" w:hAnsi="Arial" w:cs="Arial"/>
          <w:lang w:val="sr-Cyrl-RS"/>
        </w:rPr>
        <w:t xml:space="preserve">, </w:t>
      </w:r>
      <w:r w:rsidRPr="004B0B24">
        <w:rPr>
          <w:rFonts w:ascii="Arial" w:hAnsi="Arial" w:cs="Arial"/>
          <w:lang w:eastAsia="sr-Latn-CS"/>
        </w:rPr>
        <w:t>укупне предрачунске вредности</w:t>
      </w:r>
      <w:r w:rsidRPr="004B0B24">
        <w:rPr>
          <w:rFonts w:ascii="Arial" w:hAnsi="Arial" w:cs="Arial"/>
          <w:lang w:val="sr-Cyrl-RS" w:eastAsia="sr-Latn-CS"/>
        </w:rPr>
        <w:t xml:space="preserve"> </w:t>
      </w:r>
      <w:r w:rsidRPr="004B0B24">
        <w:rPr>
          <w:rFonts w:ascii="Arial" w:hAnsi="Arial" w:cs="Arial"/>
        </w:rPr>
        <w:t>985,453.57</w:t>
      </w:r>
      <w:r w:rsidRPr="004B0B24">
        <w:rPr>
          <w:rFonts w:ascii="Arial" w:hAnsi="Arial" w:cs="Arial"/>
          <w:lang w:val="sr-Cyrl-RS"/>
        </w:rPr>
        <w:t xml:space="preserve"> динара;</w:t>
      </w:r>
    </w:p>
    <w:p w:rsidR="003431F1" w:rsidRPr="00006BA8" w:rsidRDefault="003431F1" w:rsidP="003431F1">
      <w:pPr>
        <w:pStyle w:val="Pasussalisto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B0B24">
        <w:rPr>
          <w:rFonts w:ascii="Arial" w:hAnsi="Arial" w:cs="Arial"/>
          <w:sz w:val="24"/>
          <w:szCs w:val="24"/>
        </w:rPr>
        <w:t xml:space="preserve">34 стубића са расветом </w:t>
      </w:r>
      <w:r w:rsidRPr="004B0B24">
        <w:rPr>
          <w:rFonts w:ascii="Arial" w:hAnsi="Arial" w:cs="Arial"/>
          <w:sz w:val="24"/>
          <w:szCs w:val="24"/>
          <w:lang w:eastAsia="sr-Latn-CS"/>
        </w:rPr>
        <w:t xml:space="preserve">укупне предрачунске вредности </w:t>
      </w:r>
      <w:r w:rsidRPr="004B0B24">
        <w:rPr>
          <w:rFonts w:ascii="Arial" w:hAnsi="Arial" w:cs="Arial"/>
          <w:sz w:val="24"/>
          <w:szCs w:val="24"/>
          <w:lang w:val="en-US"/>
        </w:rPr>
        <w:t>631,596.24</w:t>
      </w:r>
      <w:r w:rsidRPr="004B0B24">
        <w:rPr>
          <w:rFonts w:ascii="Arial" w:hAnsi="Arial" w:cs="Arial"/>
          <w:sz w:val="24"/>
          <w:szCs w:val="24"/>
        </w:rPr>
        <w:t xml:space="preserve"> динара;</w:t>
      </w:r>
    </w:p>
    <w:p w:rsidR="003431F1" w:rsidRPr="00006BA8" w:rsidRDefault="003431F1" w:rsidP="003431F1">
      <w:pPr>
        <w:pStyle w:val="Pasussalisto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r-Latn-CS"/>
        </w:rPr>
      </w:pPr>
      <w:r w:rsidRPr="004B0B24">
        <w:rPr>
          <w:rFonts w:ascii="Arial" w:hAnsi="Arial" w:cs="Arial"/>
          <w:sz w:val="24"/>
          <w:szCs w:val="24"/>
        </w:rPr>
        <w:t xml:space="preserve">84 клупа парапету тип 1 , </w:t>
      </w:r>
      <w:r w:rsidRPr="004B0B24">
        <w:rPr>
          <w:rFonts w:ascii="Arial" w:hAnsi="Arial" w:cs="Arial"/>
          <w:sz w:val="24"/>
          <w:szCs w:val="24"/>
          <w:lang w:eastAsia="sr-Latn-CS"/>
        </w:rPr>
        <w:t xml:space="preserve">укупне предрачунске вредности </w:t>
      </w:r>
      <w:r w:rsidRPr="004B0B24">
        <w:rPr>
          <w:rFonts w:ascii="Arial" w:hAnsi="Arial" w:cs="Arial"/>
          <w:sz w:val="24"/>
          <w:szCs w:val="24"/>
          <w:lang w:val="en-US"/>
        </w:rPr>
        <w:t>2,404,205.50</w:t>
      </w:r>
      <w:r w:rsidRPr="004B0B24">
        <w:rPr>
          <w:rFonts w:ascii="Arial" w:hAnsi="Arial" w:cs="Arial"/>
          <w:sz w:val="24"/>
          <w:szCs w:val="24"/>
        </w:rPr>
        <w:t xml:space="preserve"> динара;</w:t>
      </w:r>
    </w:p>
    <w:p w:rsidR="003431F1" w:rsidRPr="00006BA8" w:rsidRDefault="003431F1" w:rsidP="003431F1">
      <w:pPr>
        <w:pStyle w:val="Pasussalisto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r-Latn-CS"/>
        </w:rPr>
      </w:pPr>
      <w:r w:rsidRPr="004B0B24">
        <w:rPr>
          <w:rFonts w:ascii="Arial" w:hAnsi="Arial" w:cs="Arial"/>
          <w:sz w:val="24"/>
          <w:szCs w:val="24"/>
          <w:lang w:eastAsia="sr-Latn-CS"/>
        </w:rPr>
        <w:lastRenderedPageBreak/>
        <w:t xml:space="preserve">40 корпи на стубу, укупне предрачунске вредности </w:t>
      </w:r>
      <w:r w:rsidRPr="004B0B24">
        <w:rPr>
          <w:rFonts w:ascii="Arial" w:hAnsi="Arial" w:cs="Arial"/>
          <w:sz w:val="24"/>
          <w:szCs w:val="24"/>
          <w:lang w:val="en-US"/>
        </w:rPr>
        <w:t>1,099,120.00</w:t>
      </w:r>
      <w:r w:rsidRPr="004B0B24">
        <w:rPr>
          <w:rFonts w:ascii="Arial" w:hAnsi="Arial" w:cs="Arial"/>
          <w:sz w:val="24"/>
          <w:szCs w:val="24"/>
        </w:rPr>
        <w:t xml:space="preserve"> динара;</w:t>
      </w:r>
    </w:p>
    <w:p w:rsidR="003431F1" w:rsidRPr="00006BA8" w:rsidRDefault="003431F1" w:rsidP="003431F1">
      <w:pPr>
        <w:pStyle w:val="Pasussalisto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r-Latn-CS"/>
        </w:rPr>
      </w:pPr>
      <w:r w:rsidRPr="004B0B24">
        <w:rPr>
          <w:rFonts w:ascii="Arial" w:hAnsi="Arial" w:cs="Arial"/>
          <w:sz w:val="24"/>
          <w:szCs w:val="24"/>
          <w:lang w:eastAsia="sr-Latn-CS"/>
        </w:rPr>
        <w:t xml:space="preserve">10 уложака </w:t>
      </w:r>
      <w:r w:rsidRPr="004B0B24">
        <w:rPr>
          <w:rFonts w:ascii="Arial" w:hAnsi="Arial" w:cs="Arial"/>
          <w:sz w:val="24"/>
          <w:szCs w:val="24"/>
          <w:lang w:val="en-US"/>
        </w:rPr>
        <w:t>KOAB017</w:t>
      </w:r>
      <w:r w:rsidRPr="004B0B24">
        <w:rPr>
          <w:rFonts w:ascii="Arial" w:hAnsi="Arial" w:cs="Arial"/>
          <w:sz w:val="24"/>
          <w:szCs w:val="24"/>
        </w:rPr>
        <w:t xml:space="preserve">, </w:t>
      </w:r>
      <w:r w:rsidRPr="004B0B24">
        <w:rPr>
          <w:rFonts w:ascii="Arial" w:hAnsi="Arial" w:cs="Arial"/>
          <w:sz w:val="24"/>
          <w:szCs w:val="24"/>
          <w:lang w:eastAsia="sr-Latn-CS"/>
        </w:rPr>
        <w:t xml:space="preserve">укупне предрачунске вредности </w:t>
      </w:r>
      <w:r w:rsidRPr="004B0B24">
        <w:rPr>
          <w:rFonts w:ascii="Arial" w:hAnsi="Arial" w:cs="Arial"/>
          <w:sz w:val="24"/>
          <w:szCs w:val="24"/>
          <w:lang w:val="en-US"/>
        </w:rPr>
        <w:t>83,380.00</w:t>
      </w:r>
      <w:r w:rsidRPr="004B0B24">
        <w:rPr>
          <w:rFonts w:ascii="Arial" w:hAnsi="Arial" w:cs="Arial"/>
          <w:sz w:val="24"/>
          <w:szCs w:val="24"/>
        </w:rPr>
        <w:t xml:space="preserve"> динара;</w:t>
      </w:r>
    </w:p>
    <w:p w:rsidR="003431F1" w:rsidRPr="00006BA8" w:rsidRDefault="003431F1" w:rsidP="003431F1">
      <w:pPr>
        <w:pStyle w:val="Pasussalisto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r-Latn-CS"/>
        </w:rPr>
      </w:pPr>
      <w:r w:rsidRPr="004B0B24">
        <w:rPr>
          <w:rFonts w:ascii="Arial" w:hAnsi="Arial" w:cs="Arial"/>
          <w:sz w:val="24"/>
          <w:szCs w:val="24"/>
          <w:lang w:eastAsia="sr-Latn-CS"/>
        </w:rPr>
        <w:t xml:space="preserve">154.5 клупа на парапету тип 2, укупне предрачунске вредности </w:t>
      </w:r>
      <w:r w:rsidRPr="004B0B24">
        <w:rPr>
          <w:rFonts w:ascii="Arial" w:hAnsi="Arial" w:cs="Arial"/>
          <w:sz w:val="24"/>
          <w:szCs w:val="24"/>
          <w:lang w:val="en-US"/>
        </w:rPr>
        <w:t>2,211,010.41</w:t>
      </w:r>
      <w:r w:rsidRPr="004B0B24">
        <w:rPr>
          <w:rFonts w:ascii="Arial" w:hAnsi="Arial" w:cs="Arial"/>
          <w:sz w:val="24"/>
          <w:szCs w:val="24"/>
        </w:rPr>
        <w:t xml:space="preserve"> динара, </w:t>
      </w:r>
    </w:p>
    <w:p w:rsidR="003431F1" w:rsidRPr="000721F4" w:rsidRDefault="003431F1" w:rsidP="003431F1">
      <w:pPr>
        <w:rPr>
          <w:rFonts w:ascii="Arial" w:hAnsi="Arial" w:cs="Arial"/>
          <w:sz w:val="24"/>
          <w:szCs w:val="24"/>
        </w:rPr>
      </w:pPr>
      <w:r w:rsidRPr="00717641">
        <w:rPr>
          <w:rFonts w:ascii="Arial" w:hAnsi="Arial" w:cs="Arial"/>
          <w:sz w:val="24"/>
          <w:szCs w:val="24"/>
        </w:rPr>
        <w:t>све укупно предрачунске вредности за урбани мобилијар 19.994.528,54 динара.</w:t>
      </w:r>
    </w:p>
    <w:p w:rsidR="003431F1" w:rsidRPr="000721F4" w:rsidRDefault="003431F1" w:rsidP="003431F1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r w:rsidRPr="00CF0EA1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Члан 2.</w:t>
      </w:r>
    </w:p>
    <w:p w:rsidR="003431F1" w:rsidRPr="00CF0EA1" w:rsidRDefault="003431F1" w:rsidP="00343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Мења се члан 2. Одлуке тако да уместо: </w:t>
      </w:r>
    </w:p>
    <w:p w:rsidR="003431F1" w:rsidRPr="00CF0EA1" w:rsidRDefault="003431F1" w:rsidP="00343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3431F1" w:rsidRPr="00CF0EA1" w:rsidRDefault="003431F1" w:rsidP="003431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>„</w:t>
      </w: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На основу достављених и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потврђених </w:t>
      </w: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предмера и предрачуна из члана 1. ове одлуке, укупна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предрачунска вредност радова износи </w:t>
      </w:r>
      <w:r w:rsidRPr="009C7A97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100.764.471,00 </w:t>
      </w:r>
      <w:r w:rsidRPr="009C7A97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д</w:t>
      </w:r>
      <w:r w:rsidRPr="009C7A97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инара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 w:rsidRPr="009C7A97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без припадајућег ПДВ-а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којој се има додати износ од 1.000.000,00 динара на име израде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пројектно-техничке документације.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“</w:t>
      </w:r>
    </w:p>
    <w:p w:rsidR="003431F1" w:rsidRPr="00CF0EA1" w:rsidRDefault="003431F1" w:rsidP="00343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>сада гласи:</w:t>
      </w:r>
    </w:p>
    <w:p w:rsidR="003431F1" w:rsidRPr="00CF0EA1" w:rsidRDefault="003431F1" w:rsidP="003431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>„</w:t>
      </w: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На основу достављених и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потврђених </w:t>
      </w:r>
      <w:r w:rsidRPr="0022121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предмера и предрачуна из члана 1. ове одлуке, укупна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предрачунска вредност радова износи </w:t>
      </w:r>
      <w:r w:rsidRPr="009C7A97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100.764.471,00  </w:t>
      </w:r>
      <w:r w:rsidRPr="009C7A97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д</w:t>
      </w:r>
      <w:r w:rsidRPr="009C7A97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инара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 w:rsidRPr="009C7A97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без припадајућег ПДВ-а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којој се има додати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вредност урбаног мобилијара од </w:t>
      </w:r>
      <w:r w:rsidRPr="00B50A95">
        <w:rPr>
          <w:rFonts w:ascii="Arial" w:hAnsi="Arial" w:cs="Arial"/>
          <w:b/>
          <w:sz w:val="24"/>
          <w:szCs w:val="24"/>
        </w:rPr>
        <w:t>19.994.528,54 динара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као и износ од </w:t>
      </w:r>
      <w:r w:rsidRPr="00B50A95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1.000.000,00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динара на име израде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пројектно-техничке документације.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“</w:t>
      </w:r>
    </w:p>
    <w:p w:rsidR="003431F1" w:rsidRPr="00CF0EA1" w:rsidRDefault="003431F1" w:rsidP="003431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3431F1" w:rsidRPr="00CF0EA1" w:rsidRDefault="003431F1" w:rsidP="003431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CF0EA1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3431F1" w:rsidRPr="00CF0EA1" w:rsidRDefault="003431F1" w:rsidP="003431F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3431F1" w:rsidRPr="00CF0EA1" w:rsidRDefault="003431F1" w:rsidP="003431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преосталом делу Одлука </w:t>
      </w:r>
      <w:r w:rsidRPr="00744E49">
        <w:rPr>
          <w:rFonts w:ascii="Arial" w:hAnsi="Arial" w:cs="Arial"/>
          <w:sz w:val="24"/>
          <w:szCs w:val="24"/>
        </w:rPr>
        <w:t xml:space="preserve">о </w:t>
      </w:r>
      <w:r w:rsidRPr="00744E49">
        <w:rPr>
          <w:rFonts w:ascii="Arial" w:hAnsi="Arial" w:cs="Arial"/>
          <w:sz w:val="24"/>
          <w:szCs w:val="24"/>
          <w:lang w:val="sr-Cyrl-CS"/>
        </w:rPr>
        <w:t xml:space="preserve">уређивању грађевинског земљишта средствима инвеститора </w:t>
      </w:r>
      <w:r w:rsidRPr="00744E49">
        <w:rPr>
          <w:rFonts w:ascii="Arial" w:hAnsi="Arial" w:cs="Arial"/>
          <w:sz w:val="24"/>
          <w:szCs w:val="24"/>
        </w:rPr>
        <w:t>„</w:t>
      </w:r>
      <w:r w:rsidRPr="00744E49">
        <w:rPr>
          <w:rFonts w:ascii="Arial" w:hAnsi="Arial" w:cs="Arial"/>
          <w:sz w:val="24"/>
          <w:szCs w:val="24"/>
          <w:lang w:val="de-DE"/>
        </w:rPr>
        <w:t>BALKAN G.S. CHANCE“</w:t>
      </w:r>
      <w:r w:rsidRPr="00744E49">
        <w:rPr>
          <w:rFonts w:ascii="Arial" w:hAnsi="Arial" w:cs="Arial"/>
          <w:sz w:val="24"/>
          <w:szCs w:val="24"/>
        </w:rPr>
        <w:t xml:space="preserve"> ДОО БЕОГРАД</w:t>
      </w:r>
      <w:r w:rsidRPr="00744E49">
        <w:rPr>
          <w:rFonts w:ascii="Arial" w:eastAsia="Lucida Sans Unicode" w:hAnsi="Arial" w:cs="Arial"/>
          <w:kern w:val="1"/>
          <w:sz w:val="24"/>
          <w:szCs w:val="24"/>
          <w:lang w:val="sr-Cyrl-CS"/>
        </w:rPr>
        <w:t>,</w:t>
      </w:r>
      <w:r w:rsidRPr="00744E49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744E49">
        <w:rPr>
          <w:rFonts w:ascii="Arial" w:eastAsia="Lucida Sans Unicode" w:hAnsi="Arial" w:cs="Arial"/>
          <w:kern w:val="1"/>
          <w:sz w:val="24"/>
          <w:szCs w:val="24"/>
          <w:lang w:val="sr-Cyrl-CS"/>
        </w:rPr>
        <w:t>број</w:t>
      </w:r>
      <w:r w:rsidRPr="00744E49">
        <w:rPr>
          <w:rFonts w:ascii="Arial" w:eastAsia="Lucida Sans Unicode" w:hAnsi="Arial" w:cs="Arial"/>
          <w:b/>
          <w:kern w:val="1"/>
          <w:sz w:val="24"/>
          <w:szCs w:val="24"/>
          <w:lang w:val="sr-Cyrl-CS"/>
        </w:rPr>
        <w:t xml:space="preserve"> </w:t>
      </w:r>
      <w:r w:rsidRPr="00744E49">
        <w:rPr>
          <w:rFonts w:ascii="Arial" w:hAnsi="Arial" w:cs="Arial"/>
          <w:sz w:val="24"/>
          <w:szCs w:val="24"/>
        </w:rPr>
        <w:t xml:space="preserve">02-121/2020-01 од 26. новембра 2020. </w:t>
      </w:r>
      <w:r w:rsidRPr="00744E49">
        <w:rPr>
          <w:rFonts w:ascii="Arial" w:eastAsia="Lucida Sans Unicode" w:hAnsi="Arial" w:cs="Arial"/>
          <w:kern w:val="1"/>
          <w:sz w:val="24"/>
          <w:szCs w:val="24"/>
          <w:lang w:val="sr-Cyrl-CS"/>
        </w:rPr>
        <w:t>године</w:t>
      </w:r>
      <w:r w:rsidRPr="00CF0EA1">
        <w:rPr>
          <w:rFonts w:ascii="Arial" w:hAnsi="Arial" w:cs="Arial"/>
          <w:sz w:val="24"/>
          <w:szCs w:val="24"/>
        </w:rPr>
        <w:t xml:space="preserve"> остаје неизмењена.</w:t>
      </w:r>
    </w:p>
    <w:p w:rsidR="003431F1" w:rsidRPr="00CF0EA1" w:rsidRDefault="003431F1" w:rsidP="003431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3431F1" w:rsidRPr="00CF0EA1" w:rsidRDefault="003431F1" w:rsidP="003431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0EA1">
        <w:rPr>
          <w:rFonts w:ascii="Arial" w:hAnsi="Arial" w:cs="Arial"/>
          <w:b/>
          <w:sz w:val="24"/>
          <w:szCs w:val="24"/>
        </w:rPr>
        <w:t>Члан 4.</w:t>
      </w:r>
    </w:p>
    <w:p w:rsidR="003431F1" w:rsidRPr="00CF0EA1" w:rsidRDefault="003431F1" w:rsidP="003431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31F1" w:rsidRPr="00CF0EA1" w:rsidRDefault="003431F1" w:rsidP="003431F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CF0EA1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CF0EA1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даном доношења а  биће </w:t>
      </w:r>
      <w:r w:rsidRPr="00CF0EA1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''Службеном листу општине Чајетина''.</w:t>
      </w:r>
    </w:p>
    <w:p w:rsidR="003431F1" w:rsidRDefault="003431F1" w:rsidP="003431F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:rsidR="003431F1" w:rsidRPr="0057546B" w:rsidRDefault="003431F1" w:rsidP="003431F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:rsidR="003431F1" w:rsidRDefault="003431F1" w:rsidP="003431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CF0EA1">
        <w:rPr>
          <w:rFonts w:ascii="Arial" w:eastAsia="Times New Roman" w:hAnsi="Arial" w:cs="Arial"/>
          <w:b/>
          <w:i/>
          <w:color w:val="000000"/>
          <w:sz w:val="24"/>
          <w:szCs w:val="24"/>
          <w:lang w:val="sr-Cyrl-CS" w:eastAsia="sr-Cyrl-CS"/>
        </w:rPr>
        <w:t>Образложење</w:t>
      </w:r>
    </w:p>
    <w:p w:rsidR="003431F1" w:rsidRDefault="003431F1" w:rsidP="003431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3431F1" w:rsidRPr="000721F4" w:rsidRDefault="003431F1" w:rsidP="003431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3431F1" w:rsidRPr="000721F4" w:rsidRDefault="003431F1" w:rsidP="00343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562CC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Одлуком </w:t>
      </w:r>
      <w:r w:rsidRPr="00562CC1">
        <w:rPr>
          <w:rFonts w:ascii="Arial" w:hAnsi="Arial" w:cs="Arial"/>
          <w:sz w:val="24"/>
          <w:szCs w:val="24"/>
          <w:lang w:val="sr-Cyrl-CS"/>
        </w:rPr>
        <w:t xml:space="preserve">Скупштине општине о уређивању грађевинског земљишта средствима инвеститора </w:t>
      </w:r>
      <w:r w:rsidRPr="00562CC1">
        <w:rPr>
          <w:rFonts w:ascii="Arial" w:hAnsi="Arial" w:cs="Arial"/>
          <w:sz w:val="24"/>
          <w:szCs w:val="24"/>
        </w:rPr>
        <w:t>„</w:t>
      </w:r>
      <w:r w:rsidRPr="00562CC1">
        <w:rPr>
          <w:rFonts w:ascii="Arial" w:hAnsi="Arial" w:cs="Arial"/>
          <w:sz w:val="24"/>
          <w:szCs w:val="24"/>
          <w:lang w:val="de-DE"/>
        </w:rPr>
        <w:t>BALKAN G.S. CHANCE“</w:t>
      </w:r>
      <w:r w:rsidRPr="00562CC1">
        <w:rPr>
          <w:rFonts w:ascii="Arial" w:hAnsi="Arial" w:cs="Arial"/>
          <w:sz w:val="24"/>
          <w:szCs w:val="24"/>
        </w:rPr>
        <w:t xml:space="preserve"> ДОО БЕОГРАД</w:t>
      </w:r>
      <w:r w:rsidRPr="00562CC1">
        <w:rPr>
          <w:rFonts w:ascii="Arial" w:eastAsia="Lucida Sans Unicode" w:hAnsi="Arial" w:cs="Arial"/>
          <w:kern w:val="1"/>
          <w:sz w:val="24"/>
          <w:szCs w:val="24"/>
          <w:lang w:val="sr-Cyrl-CS"/>
        </w:rPr>
        <w:t>,</w:t>
      </w:r>
      <w:r w:rsidRPr="00562CC1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562CC1">
        <w:rPr>
          <w:rFonts w:ascii="Arial" w:eastAsia="Lucida Sans Unicode" w:hAnsi="Arial" w:cs="Arial"/>
          <w:kern w:val="1"/>
          <w:sz w:val="24"/>
          <w:szCs w:val="24"/>
          <w:lang w:val="sr-Cyrl-CS"/>
        </w:rPr>
        <w:t>број</w:t>
      </w:r>
      <w:r w:rsidRPr="00562CC1">
        <w:rPr>
          <w:rFonts w:ascii="Arial" w:eastAsia="Lucida Sans Unicode" w:hAnsi="Arial" w:cs="Arial"/>
          <w:b/>
          <w:kern w:val="1"/>
          <w:sz w:val="24"/>
          <w:szCs w:val="24"/>
          <w:lang w:val="sr-Cyrl-CS"/>
        </w:rPr>
        <w:t xml:space="preserve"> </w:t>
      </w:r>
      <w:r w:rsidRPr="00562CC1">
        <w:rPr>
          <w:rFonts w:ascii="Arial" w:hAnsi="Arial" w:cs="Arial"/>
          <w:sz w:val="24"/>
          <w:szCs w:val="24"/>
        </w:rPr>
        <w:t xml:space="preserve">02-121/2020-01 од 26. новембра 2020. </w:t>
      </w:r>
      <w:r w:rsidRPr="00562CC1">
        <w:rPr>
          <w:rFonts w:ascii="Arial" w:eastAsia="Lucida Sans Unicode" w:hAnsi="Arial" w:cs="Arial"/>
          <w:kern w:val="1"/>
          <w:sz w:val="24"/>
          <w:szCs w:val="24"/>
          <w:lang w:val="sr-Cyrl-CS"/>
        </w:rPr>
        <w:t>године</w:t>
      </w:r>
      <w:r>
        <w:rPr>
          <w:rFonts w:ascii="Arial" w:eastAsia="Lucida Sans Unicode" w:hAnsi="Arial" w:cs="Arial"/>
          <w:kern w:val="1"/>
          <w:sz w:val="24"/>
          <w:szCs w:val="24"/>
          <w:lang w:val="sr-Cyrl-CS"/>
        </w:rPr>
        <w:t xml:space="preserve"> прописано је да ће именовани инвеститор финансирати извођење радова на реконструкцији Краљевог трга и дела пешачке зоне како је то у члану 1. описано.</w:t>
      </w:r>
    </w:p>
    <w:p w:rsidR="003431F1" w:rsidRDefault="003431F1" w:rsidP="00343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  <w:lang w:val="sr-Cyrl-CS"/>
        </w:rPr>
        <w:t>У циљу комплетног уређења предметне површине јавне намене потребно је извршити постављање урбаног мобилијара према количинама и ценама како је наведено у члану 1. а ближе дефинисано у приложеном предмеру и предрачуну који чини саставни део ове одлуке.</w:t>
      </w:r>
    </w:p>
    <w:p w:rsidR="003431F1" w:rsidRDefault="003431F1" w:rsidP="00343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3431F1" w:rsidRDefault="003431F1" w:rsidP="00343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3431F1" w:rsidRPr="0057546B" w:rsidRDefault="003431F1" w:rsidP="00343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3431F1" w:rsidRDefault="003431F1" w:rsidP="003431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</w:rPr>
        <w:t xml:space="preserve">Допуном Одлуке се прописаним радовима додају радови </w:t>
      </w:r>
      <w:r w:rsidRPr="00F944EE">
        <w:rPr>
          <w:rFonts w:ascii="Arial" w:hAnsi="Arial" w:cs="Arial"/>
          <w:sz w:val="24"/>
          <w:szCs w:val="24"/>
          <w:lang w:eastAsia="sr-Latn-CS"/>
        </w:rPr>
        <w:t>на уређењу површина јавне намене постављањем урбаног мобилијара</w:t>
      </w:r>
      <w:r>
        <w:rPr>
          <w:rFonts w:ascii="Arial" w:hAnsi="Arial" w:cs="Arial"/>
          <w:sz w:val="24"/>
          <w:szCs w:val="24"/>
          <w:lang w:eastAsia="sr-Latn-CS"/>
        </w:rPr>
        <w:t xml:space="preserve"> док се изменом увећава износ укупне предрачунске вредности радова у смислу додатих радова.</w:t>
      </w:r>
    </w:p>
    <w:p w:rsidR="003431F1" w:rsidRDefault="003431F1" w:rsidP="00343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3431F1" w:rsidRPr="000721F4" w:rsidRDefault="003431F1" w:rsidP="00343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3431F1" w:rsidRPr="00CF0EA1" w:rsidRDefault="003431F1" w:rsidP="003431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CF0EA1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3431F1" w:rsidRPr="00CF0EA1" w:rsidRDefault="003431F1" w:rsidP="003431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02-45/2021-01  од  01.априла </w:t>
      </w:r>
      <w:r w:rsidRPr="00CF0EA1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1</w:t>
      </w:r>
      <w:r w:rsidRPr="00CF0EA1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. године</w:t>
      </w:r>
    </w:p>
    <w:p w:rsidR="003431F1" w:rsidRPr="00CF0EA1" w:rsidRDefault="003431F1" w:rsidP="003431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3431F1" w:rsidRDefault="003431F1" w:rsidP="003431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3431F1" w:rsidRPr="00CF0EA1" w:rsidRDefault="003431F1" w:rsidP="003431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3431F1" w:rsidRPr="00CF0EA1" w:rsidRDefault="003431F1" w:rsidP="003431F1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CF0EA1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 xml:space="preserve"> </w:t>
      </w:r>
      <w:r w:rsidRPr="00CF0EA1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3431F1" w:rsidRPr="00CF0EA1" w:rsidRDefault="003431F1" w:rsidP="00343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CF0EA1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1E3D0F" w:rsidRPr="00F112A0" w:rsidRDefault="003431F1" w:rsidP="003431F1">
      <w:pPr>
        <w:spacing w:after="0"/>
        <w:ind w:left="6372"/>
        <w:rPr>
          <w:rFonts w:ascii="Arial" w:hAnsi="Arial" w:cs="Arial"/>
          <w:i/>
          <w:sz w:val="24"/>
          <w:szCs w:val="24"/>
        </w:rPr>
      </w:pPr>
      <w:r w:rsidRPr="00CF0EA1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CF0EA1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     </w:t>
      </w:r>
      <w:r w:rsidR="00BC2C96" w:rsidRPr="00CF0EA1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</w:t>
      </w:r>
    </w:p>
    <w:sectPr w:rsidR="001E3D0F" w:rsidRPr="00F11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1069F"/>
    <w:rsid w:val="00144DE8"/>
    <w:rsid w:val="00163293"/>
    <w:rsid w:val="001E3D0F"/>
    <w:rsid w:val="003431F1"/>
    <w:rsid w:val="00464553"/>
    <w:rsid w:val="00652484"/>
    <w:rsid w:val="00707F0E"/>
    <w:rsid w:val="00792E99"/>
    <w:rsid w:val="007D5880"/>
    <w:rsid w:val="00866C4D"/>
    <w:rsid w:val="00AC1465"/>
    <w:rsid w:val="00BB46CB"/>
    <w:rsid w:val="00BC2C96"/>
    <w:rsid w:val="00BC7517"/>
    <w:rsid w:val="00CC2301"/>
    <w:rsid w:val="00DA4B37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2022-11-25T07:18:00Z</dcterms:created>
  <dcterms:modified xsi:type="dcterms:W3CDTF">2022-11-25T07:18:00Z</dcterms:modified>
</cp:coreProperties>
</file>